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8205A0">
        <w:trPr>
          <w:trHeight w:val="70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5104F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регионального значения «</w:t>
            </w:r>
            <w:r w:rsidR="005104F7">
              <w:rPr>
                <w:rFonts w:ascii="Times New Roman" w:hAnsi="Times New Roman"/>
                <w:sz w:val="24"/>
                <w:szCs w:val="24"/>
              </w:rPr>
              <w:t>Казанский дендрарий»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природы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3C373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Ботанический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Pr="00C13F8E" w:rsidRDefault="007E0082" w:rsidP="00C13F8E">
            <w:pPr>
              <w:rPr>
                <w:rFonts w:ascii="Times New Roman" w:hAnsi="Times New Roman"/>
                <w:b/>
                <w:spacing w:val="2"/>
                <w:sz w:val="24"/>
              </w:rPr>
            </w:pPr>
            <w:r w:rsidRPr="00C13F8E">
              <w:rPr>
                <w:rFonts w:ascii="Times New Roman" w:hAnsi="Times New Roman"/>
                <w:b/>
                <w:spacing w:val="2"/>
                <w:sz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Pr="00C13F8E" w:rsidRDefault="005104F7" w:rsidP="005104F7">
            <w:pPr>
              <w:spacing w:before="60" w:after="60" w:line="240" w:lineRule="auto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июля 1981 г.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7790" w:rsidRPr="008A7790" w:rsidRDefault="008A7790" w:rsidP="00C7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66B">
              <w:rPr>
                <w:rFonts w:ascii="Times New Roman" w:hAnsi="Times New Roman"/>
                <w:sz w:val="24"/>
                <w:szCs w:val="24"/>
              </w:rPr>
              <w:t>Памятник природы образован с целью сохранения природных комплексов и экосистем, мест обитания животных и произрастания р</w:t>
            </w:r>
            <w:r w:rsidR="0053166B" w:rsidRPr="0053166B">
              <w:rPr>
                <w:rFonts w:ascii="Times New Roman" w:hAnsi="Times New Roman"/>
                <w:sz w:val="24"/>
                <w:szCs w:val="24"/>
              </w:rPr>
              <w:t>астений</w:t>
            </w:r>
            <w:r w:rsidR="005104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104F7" w:rsidRPr="00C72159">
              <w:rPr>
                <w:rFonts w:ascii="Times New Roman" w:hAnsi="Times New Roman"/>
                <w:sz w:val="24"/>
                <w:szCs w:val="24"/>
              </w:rPr>
              <w:t>Объект имеет научное и историко-культурное значение</w:t>
            </w:r>
            <w:r w:rsidR="00C72159" w:rsidRPr="00C7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159">
              <w:rPr>
                <w:rFonts w:ascii="Times New Roman" w:hAnsi="Times New Roman"/>
                <w:sz w:val="24"/>
                <w:szCs w:val="24"/>
              </w:rPr>
              <w:t>в</w:t>
            </w:r>
            <w:r w:rsidR="00C72159" w:rsidRPr="0053166B">
              <w:rPr>
                <w:rFonts w:ascii="Times New Roman" w:hAnsi="Times New Roman"/>
                <w:sz w:val="24"/>
                <w:szCs w:val="24"/>
              </w:rPr>
              <w:t xml:space="preserve"> связи с наличием популяций крайне редких видов растений</w:t>
            </w:r>
            <w:r w:rsidR="005104F7" w:rsidRPr="00C72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4F551B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4F551B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B101AE" w:rsidP="004F55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F551B" w:rsidRPr="002070E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Постановление Совета министров Татарской </w:t>
              </w:r>
            </w:hyperlink>
            <w:r w:rsidR="004F551B">
              <w:rPr>
                <w:rFonts w:ascii="Times New Roman" w:hAnsi="Times New Roman"/>
                <w:sz w:val="24"/>
                <w:szCs w:val="24"/>
                <w:lang w:eastAsia="ru-RU"/>
              </w:rPr>
              <w:t>АССР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5104F7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№409</w:t>
            </w:r>
          </w:p>
          <w:p w:rsidR="004F551B" w:rsidRDefault="005104F7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июля 198</w:t>
            </w:r>
            <w:r w:rsidR="00263875">
              <w:rPr>
                <w:rFonts w:ascii="Times New Roman" w:hAnsi="Times New Roman"/>
                <w:sz w:val="24"/>
                <w:szCs w:val="24"/>
              </w:rPr>
              <w:t>1</w:t>
            </w:r>
            <w:r w:rsidR="004F55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5104F7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5104F7" w:rsidP="00166D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4F7">
              <w:rPr>
                <w:rFonts w:ascii="Times New Roman" w:hAnsi="Times New Roman"/>
                <w:sz w:val="24"/>
                <w:szCs w:val="24"/>
              </w:rPr>
              <w:t>О признании природных объектов памятниками природы</w:t>
            </w:r>
          </w:p>
        </w:tc>
      </w:tr>
      <w:tr w:rsidR="004F551B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4F551B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Pr="00955A32" w:rsidRDefault="00B101AE" w:rsidP="004F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F551B" w:rsidRPr="00955A32">
                <w:rPr>
                  <w:rFonts w:ascii="Times New Roman" w:hAnsi="Times New Roman"/>
                  <w:sz w:val="24"/>
                  <w:szCs w:val="24"/>
                </w:rPr>
                <w:t>Постановление кабинета Министров Республики Татарстан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4F551B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№644 </w:t>
            </w:r>
          </w:p>
          <w:p w:rsidR="004F551B" w:rsidRDefault="004F551B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 декабря 2005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B" w:rsidRDefault="004F551B" w:rsidP="004F551B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Pr="001D2B06" w:rsidRDefault="004F551B" w:rsidP="004F55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A32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нормативные правовые акты Совета Министров Татарской АССР, Кабинета Министров Татарской ССР и Кабинета Министров Республики Татарстан по вопросам особо охраняемых природных территорий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166D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 w:rsidP="00510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</w:t>
            </w:r>
            <w:r w:rsidR="005104F7">
              <w:rPr>
                <w:rFonts w:ascii="Times New Roman" w:hAnsi="Times New Roman"/>
                <w:sz w:val="24"/>
                <w:szCs w:val="24"/>
              </w:rPr>
              <w:t xml:space="preserve"> г. Казань, </w:t>
            </w:r>
            <w:proofErr w:type="spellStart"/>
            <w:r w:rsidR="005104F7">
              <w:rPr>
                <w:rFonts w:ascii="Times New Roman" w:hAnsi="Times New Roman"/>
                <w:sz w:val="24"/>
                <w:szCs w:val="24"/>
              </w:rPr>
              <w:t>Вахитовский</w:t>
            </w:r>
            <w:proofErr w:type="spellEnd"/>
            <w:r w:rsidR="005104F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53166B" w:rsidRPr="00531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 w:rsidP="00C13F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51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 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0238DC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tabs>
                <w:tab w:val="left" w:pos="5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Умеренно-континентальный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0238DC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7" w:rsidRPr="000238DC" w:rsidRDefault="005104F7" w:rsidP="000238DC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Представлены 65 видами деревьев и кустарников, в том числе </w:t>
            </w:r>
            <w:r w:rsidRPr="005104F7">
              <w:rPr>
                <w:rFonts w:ascii="Times New Roman" w:hAnsi="Times New Roman"/>
                <w:sz w:val="24"/>
                <w:szCs w:val="24"/>
              </w:rPr>
              <w:t xml:space="preserve">34 - </w:t>
            </w:r>
            <w:proofErr w:type="spellStart"/>
            <w:r w:rsidRPr="005104F7">
              <w:rPr>
                <w:rFonts w:ascii="Times New Roman" w:hAnsi="Times New Roman"/>
                <w:sz w:val="24"/>
                <w:szCs w:val="24"/>
              </w:rPr>
              <w:t>интродуцированных</w:t>
            </w:r>
            <w:proofErr w:type="spellEnd"/>
            <w:r w:rsidRPr="005104F7">
              <w:rPr>
                <w:rFonts w:ascii="Times New Roman" w:hAnsi="Times New Roman"/>
                <w:sz w:val="24"/>
                <w:szCs w:val="24"/>
              </w:rPr>
              <w:t xml:space="preserve"> и 31 вид аборигенной флоры. В числе </w:t>
            </w:r>
            <w:proofErr w:type="spellStart"/>
            <w:r w:rsidRPr="005104F7">
              <w:rPr>
                <w:rFonts w:ascii="Times New Roman" w:hAnsi="Times New Roman"/>
                <w:sz w:val="24"/>
                <w:szCs w:val="24"/>
              </w:rPr>
              <w:t>интродуцированных</w:t>
            </w:r>
            <w:proofErr w:type="spellEnd"/>
            <w:r w:rsidRPr="005104F7">
              <w:rPr>
                <w:rFonts w:ascii="Times New Roman" w:hAnsi="Times New Roman"/>
                <w:sz w:val="24"/>
                <w:szCs w:val="24"/>
              </w:rPr>
              <w:t xml:space="preserve"> видов бархат амурский, груша амурская, черемуха </w:t>
            </w:r>
            <w:proofErr w:type="spellStart"/>
            <w:r w:rsidRPr="005104F7">
              <w:rPr>
                <w:rFonts w:ascii="Times New Roman" w:hAnsi="Times New Roman"/>
                <w:sz w:val="24"/>
                <w:szCs w:val="24"/>
              </w:rPr>
              <w:t>Маака</w:t>
            </w:r>
            <w:proofErr w:type="spellEnd"/>
            <w:r w:rsidRPr="005104F7">
              <w:rPr>
                <w:rFonts w:ascii="Times New Roman" w:hAnsi="Times New Roman"/>
                <w:sz w:val="24"/>
                <w:szCs w:val="24"/>
              </w:rPr>
              <w:t>, акация белая и др.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C13F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0238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4F551B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82" w:rsidRPr="001E7869" w:rsidRDefault="001E78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69">
              <w:rPr>
                <w:rFonts w:ascii="Times New Roman" w:hAnsi="Times New Roman"/>
                <w:sz w:val="24"/>
                <w:szCs w:val="24"/>
              </w:rPr>
              <w:t xml:space="preserve">Типичное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</w:rPr>
              <w:t>низковидовое</w:t>
            </w:r>
            <w:proofErr w:type="spellEnd"/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4A6" w:rsidRDefault="000E74A6" w:rsidP="00FA40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1E7869">
              <w:t xml:space="preserve"> </w:t>
            </w:r>
            <w:bookmarkStart w:id="0" w:name="_GoBack"/>
            <w:bookmarkEnd w:id="0"/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B101AE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B101AE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B101AE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>
              <w:trPr>
                <w:trHeight w:val="375"/>
              </w:trPr>
              <w:tc>
                <w:tcPr>
                  <w:tcW w:w="9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101AE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101AE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101AE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101AE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101AE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101AE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101AE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101AE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101AE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101AE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CD740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 w:rsidP="00531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Памятников природы запрещается всякая деятельность, влекущая за собой нарушение его сохранности, в том числе: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автомототранспортных средств вне дорог общего пользования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отвод земель под объекты производственного и сельскохозяйственного назначения, базы отдыха, кроме случаев, если отвод земель осуществляется в целях добычи углеводородного сырья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мойка автотранспортных средств и сельскохозяйственной техники на берегах водного объекта;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разведка и добыча общераспространенных полезных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ископаемых;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влекущие за собой изменение гидрологического режима территории;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ядохимикатов, минеральных удобрений, химических и биологических средств защиты растений и стимуляторов роста, за исключением случаев, связанных с защитой лесов от вредителей и болезней;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сплошных рубок леса, выборочных рубок леса интенсивностью выше 30 процентов, уничтожение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дуплистых деревьев, за исключением санитарных рубок, рубок, связанных с тушением лесных пожаров, в том числе с созданием противопожарных разрывов, рубок, связанных со строительством, реконструкцией и эксплуатацией линейных объектов, осуществляемых в соответствии с настоящим режимом или связанных с добычей углеводородного сырья, со строительством, реконструкцией и эксплуатацией линейных объектов, осуществляемых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рубок в местах произрастания редких и исчезающих видов растений и грибов, воспроизводства и гнездования объектов животного мира, занесенных в Красную книгу Республики Татарстан,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расчистка просек под линиями связи или электропередачи от подроста древесно-кустарниковой растительности в период с 1 апреля по 31 июля,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лесной подстилки и почвенного покрова, пускание палов и выжигание растительности, за исключением противопожарных мероприятий, осуществляемых в соответствии с законодательством Российской Федерации;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подсочка лесных насаждений и заготовка живицы;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лесных плантаций;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производственных объектов, выделение участков под ведение личного подсобного хозяйства и индивидуального жилищного строительства;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согласованию с Государственным комитетом Республики Татарстан по биологическим ресурсам - строительство дорог, путепроводов, линий электропередачи и иных коммуникаций (кроме случаев, если строительство осуществляется в целях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добычи углеводородного сырья владельцами лицензии на пользование участком недр или связано с выполнением мероприятий по охране, защите, воспроизводству лесов, иных природных комплексов);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рекреационной деятельности (в том числе организация мест отдыха и разведение костров, за исключением специально отведенных мест);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и повреждение аншлагов, шлагбаумов, граничных столбов и других информационных знаков.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Добыча объектов животного мира в научно-исследовательских целях и целях регулирования численности, проведение биотехнических и противоэпизоотических мероприятий, изыскательских работ, реконструкция и капитальный ремонт линейных объектов, а также проведение мероприятий по охране и защите лесов, обеспечению санитарной безопасности в лесах, уходу за лесом,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лесоразведению на территории Памятников природы осуществляются соответствующими хозяйствующими субъектами по согласованию с Государственным комитетом Республики Татарстан по биологическим ресурсам.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хозяйственная деятельность осуществляется в соответствии с настоящим Режимом и Требованиями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Татарстан, утвержденными постановлением Кабинета Министров Республики Татарстан от 15.09.2000 N 669 "О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Татарстан".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разрешается: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организаций - владельцев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для осуществления лесохозяйственных, лесокультурных, лесозащитных и противопожарных и биотехнических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спецтехники для осуществления мероприятий по обслуживанию линий электропередачи и при иных обстоятельствах,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ульев и пасек на землях лесного фонда в форме временных построек;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биотехнических и противоэпизоотических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сбор зоологических, ботанических и минералогических коллекций и палеонтологических объектов в научно-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исследовательских целях научно-исследовательскими учреждениями и образовательными организациями высшего образования на основании договоров с Государственным комитетом Республики Татарстан по биологическим ресурсам;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санитарной и противопожарной безопасности людей, животных, природных комплексов и объектов;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исследований, включая экологический мониторинг;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рубка в соответствии с результатами лесопатологических обследований;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заготовка древесины и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лесных ресурсов гражданами для собственных нужд в соответствии с законодательством;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эколого-просветительской работы;</w:t>
            </w:r>
          </w:p>
          <w:p w:rsidR="007E0082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надзорных функций уполномоченными органами исполнительной власти Республики Татарстан при осуществлении ими регионального государственного экологического надзора.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2"/>
    <w:rsid w:val="000238DC"/>
    <w:rsid w:val="000A31EE"/>
    <w:rsid w:val="000E74A6"/>
    <w:rsid w:val="00151A82"/>
    <w:rsid w:val="00166DE3"/>
    <w:rsid w:val="001E7869"/>
    <w:rsid w:val="00263875"/>
    <w:rsid w:val="002F2241"/>
    <w:rsid w:val="003C3735"/>
    <w:rsid w:val="004F551B"/>
    <w:rsid w:val="005104F7"/>
    <w:rsid w:val="0053166B"/>
    <w:rsid w:val="00655CFA"/>
    <w:rsid w:val="007E0082"/>
    <w:rsid w:val="008205A0"/>
    <w:rsid w:val="008317C5"/>
    <w:rsid w:val="0088368D"/>
    <w:rsid w:val="008A7790"/>
    <w:rsid w:val="008B12C3"/>
    <w:rsid w:val="00956C4D"/>
    <w:rsid w:val="009A08CD"/>
    <w:rsid w:val="00B101AE"/>
    <w:rsid w:val="00C13F8E"/>
    <w:rsid w:val="00C72159"/>
    <w:rsid w:val="00CD7404"/>
    <w:rsid w:val="00D106CC"/>
    <w:rsid w:val="00E257F1"/>
    <w:rsid w:val="00EF3F93"/>
    <w:rsid w:val="00F60EDE"/>
    <w:rsid w:val="00F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263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26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opt.aari.ru/doc/%D0%9F%D0%BE%D1%81%D1%82%D0%B0%D0%BD%D0%BE%D0%B2%D0%BB%D0%B5%D0%BD%D0%B8%D0%B5-%D0%BA%D0%B0%D0%B1%D0%B8%D0%BD%D0%B5%D1%82%D0%B0-%D0%9C%D0%B8%D0%BD%D0%B8%D1%81%D1%82%D1%80%D0%BE%D0%B2-%D0%A0%D0%B5%D1%81%D0%BF%D1%83%D0%B1%D0%BB%D0%B8%D0%BA%D0%B8-%D0%A2%D0%B0%D1%82%D0%B0%D1%80%D1%81%D1%82%D0%B0%D0%BD-%D0%BE%D1%82-29122005-%E2%84%966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opt.aari.ru/doc/%D0%9F%D0%BE%D1%81%D1%82%D0%B0%D0%BD%D0%BE%D0%B2%D0%BB%D0%B5%D0%BD%D0%B8%D0%B5-%D0%A1%D0%BE%D0%B2%D0%B5%D1%82%D0%B0-%D0%BC%D0%B8%D0%BD%D0%B8%D1%81%D1%82%D1%80%D0%BE%D0%B2-%D0%A2%D0%B0%D1%82%D0%B0%D1%80%D1%81%D0%BA%D0%BE%D0%B9-%D0%90%D0%A1%D0%A1%D0%A0-%D0%BE%D1%82-19051972-%E2%84%962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BB38-7070-49CB-8309-48557FF5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ilfat</cp:lastModifiedBy>
  <cp:revision>19</cp:revision>
  <dcterms:created xsi:type="dcterms:W3CDTF">2018-11-10T07:50:00Z</dcterms:created>
  <dcterms:modified xsi:type="dcterms:W3CDTF">2018-11-14T12:58:00Z</dcterms:modified>
</cp:coreProperties>
</file>