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12B" w:rsidRDefault="00EE312B">
      <w:pPr>
        <w:pStyle w:val="ConsPlusTitlePage"/>
      </w:pPr>
      <w:r>
        <w:t xml:space="preserve">Документ предоставлен </w:t>
      </w:r>
      <w:hyperlink r:id="rId4" w:history="1">
        <w:r>
          <w:rPr>
            <w:color w:val="0000FF"/>
          </w:rPr>
          <w:t>КонсультантПлюс</w:t>
        </w:r>
      </w:hyperlink>
      <w:r>
        <w:br/>
      </w:r>
    </w:p>
    <w:p w:rsidR="00EE312B" w:rsidRDefault="00EE312B">
      <w:pPr>
        <w:pStyle w:val="ConsPlusNormal"/>
        <w:jc w:val="both"/>
        <w:outlineLvl w:val="0"/>
      </w:pPr>
    </w:p>
    <w:p w:rsidR="00EE312B" w:rsidRDefault="00EE312B">
      <w:pPr>
        <w:pStyle w:val="ConsPlusTitle"/>
        <w:jc w:val="center"/>
        <w:outlineLvl w:val="0"/>
      </w:pPr>
      <w:r>
        <w:t>КАБИНЕТ МИНИСТРОВ РЕСПУБЛИКИ ТАТАРСТАН</w:t>
      </w:r>
    </w:p>
    <w:p w:rsidR="00EE312B" w:rsidRDefault="00EE312B">
      <w:pPr>
        <w:pStyle w:val="ConsPlusTitle"/>
        <w:jc w:val="center"/>
      </w:pPr>
    </w:p>
    <w:p w:rsidR="00EE312B" w:rsidRDefault="00EE312B">
      <w:pPr>
        <w:pStyle w:val="ConsPlusTitle"/>
        <w:jc w:val="center"/>
      </w:pPr>
      <w:r>
        <w:t>ПОСТАНОВЛЕНИЕ</w:t>
      </w:r>
    </w:p>
    <w:p w:rsidR="00EE312B" w:rsidRDefault="00EE312B">
      <w:pPr>
        <w:pStyle w:val="ConsPlusTitle"/>
        <w:jc w:val="center"/>
      </w:pPr>
      <w:r>
        <w:t>от 14 апреля 2008 г. N 221</w:t>
      </w:r>
    </w:p>
    <w:p w:rsidR="00EE312B" w:rsidRDefault="00EE312B">
      <w:pPr>
        <w:pStyle w:val="ConsPlusTitle"/>
        <w:jc w:val="center"/>
      </w:pPr>
    </w:p>
    <w:p w:rsidR="00EE312B" w:rsidRDefault="00EE312B">
      <w:pPr>
        <w:pStyle w:val="ConsPlusTitle"/>
        <w:jc w:val="center"/>
      </w:pPr>
      <w:r>
        <w:t>ОБ ОБРАЗОВАНИИ ГОСУДАРСТВЕННОГО ПРИРОДНОГО ЗАКАЗНИКА</w:t>
      </w:r>
    </w:p>
    <w:p w:rsidR="00EE312B" w:rsidRDefault="00EE312B">
      <w:pPr>
        <w:pStyle w:val="ConsPlusTitle"/>
        <w:jc w:val="center"/>
      </w:pPr>
      <w:r>
        <w:t>РЕГИОНАЛЬНОГО ЗНАЧЕНИЯ КОМПЛЕКСНОГО ПРОФИЛЯ</w:t>
      </w:r>
    </w:p>
    <w:p w:rsidR="00EE312B" w:rsidRDefault="00EE312B">
      <w:pPr>
        <w:pStyle w:val="ConsPlusTitle"/>
        <w:jc w:val="center"/>
      </w:pPr>
      <w:r>
        <w:t>"ЗЕЯ БУЙЛАРЫ"</w:t>
      </w:r>
    </w:p>
    <w:p w:rsidR="00EE312B" w:rsidRDefault="00EE31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E312B">
        <w:trPr>
          <w:jc w:val="center"/>
        </w:trPr>
        <w:tc>
          <w:tcPr>
            <w:tcW w:w="9294" w:type="dxa"/>
            <w:tcBorders>
              <w:top w:val="nil"/>
              <w:left w:val="single" w:sz="24" w:space="0" w:color="CED3F1"/>
              <w:bottom w:val="nil"/>
              <w:right w:val="single" w:sz="24" w:space="0" w:color="F4F3F8"/>
            </w:tcBorders>
            <w:shd w:val="clear" w:color="auto" w:fill="F4F3F8"/>
          </w:tcPr>
          <w:p w:rsidR="00EE312B" w:rsidRDefault="00EE312B">
            <w:pPr>
              <w:pStyle w:val="ConsPlusNormal"/>
              <w:jc w:val="center"/>
            </w:pPr>
            <w:r>
              <w:rPr>
                <w:color w:val="392C69"/>
              </w:rPr>
              <w:t>Список изменяющих документов</w:t>
            </w:r>
          </w:p>
          <w:p w:rsidR="00EE312B" w:rsidRDefault="00EE312B">
            <w:pPr>
              <w:pStyle w:val="ConsPlusNormal"/>
              <w:jc w:val="center"/>
            </w:pPr>
            <w:r>
              <w:rPr>
                <w:color w:val="392C69"/>
              </w:rPr>
              <w:t xml:space="preserve">(в ред. Постановлений КМ РТ от 14.04.2011 </w:t>
            </w:r>
            <w:hyperlink r:id="rId5" w:history="1">
              <w:r>
                <w:rPr>
                  <w:color w:val="0000FF"/>
                </w:rPr>
                <w:t>N 295</w:t>
              </w:r>
            </w:hyperlink>
            <w:r>
              <w:rPr>
                <w:color w:val="392C69"/>
              </w:rPr>
              <w:t>,</w:t>
            </w:r>
          </w:p>
          <w:p w:rsidR="00EE312B" w:rsidRDefault="00EE312B">
            <w:pPr>
              <w:pStyle w:val="ConsPlusNormal"/>
              <w:jc w:val="center"/>
            </w:pPr>
            <w:r>
              <w:rPr>
                <w:color w:val="392C69"/>
              </w:rPr>
              <w:t xml:space="preserve">от 09.02.2012 </w:t>
            </w:r>
            <w:hyperlink r:id="rId6" w:history="1">
              <w:r>
                <w:rPr>
                  <w:color w:val="0000FF"/>
                </w:rPr>
                <w:t>N 93</w:t>
              </w:r>
            </w:hyperlink>
            <w:r>
              <w:rPr>
                <w:color w:val="392C69"/>
              </w:rPr>
              <w:t xml:space="preserve">, от 15.04.2015 </w:t>
            </w:r>
            <w:hyperlink r:id="rId7" w:history="1">
              <w:r>
                <w:rPr>
                  <w:color w:val="0000FF"/>
                </w:rPr>
                <w:t>N 253</w:t>
              </w:r>
            </w:hyperlink>
            <w:r>
              <w:rPr>
                <w:color w:val="392C69"/>
              </w:rPr>
              <w:t xml:space="preserve">, от 11.06.2016 </w:t>
            </w:r>
            <w:hyperlink r:id="rId8" w:history="1">
              <w:r>
                <w:rPr>
                  <w:color w:val="0000FF"/>
                </w:rPr>
                <w:t>N 398</w:t>
              </w:r>
            </w:hyperlink>
            <w:r>
              <w:rPr>
                <w:color w:val="392C69"/>
              </w:rPr>
              <w:t>,</w:t>
            </w:r>
          </w:p>
          <w:p w:rsidR="00EE312B" w:rsidRDefault="00EE312B">
            <w:pPr>
              <w:pStyle w:val="ConsPlusNormal"/>
              <w:jc w:val="center"/>
            </w:pPr>
            <w:r>
              <w:rPr>
                <w:color w:val="392C69"/>
              </w:rPr>
              <w:t xml:space="preserve">от 21.05.2018 </w:t>
            </w:r>
            <w:hyperlink r:id="rId9" w:history="1">
              <w:r>
                <w:rPr>
                  <w:color w:val="0000FF"/>
                </w:rPr>
                <w:t>N 382</w:t>
              </w:r>
            </w:hyperlink>
            <w:r>
              <w:rPr>
                <w:color w:val="392C69"/>
              </w:rPr>
              <w:t xml:space="preserve">, от 25.12.2018 </w:t>
            </w:r>
            <w:hyperlink r:id="rId10" w:history="1">
              <w:r>
                <w:rPr>
                  <w:color w:val="0000FF"/>
                </w:rPr>
                <w:t>N 1223</w:t>
              </w:r>
            </w:hyperlink>
            <w:r>
              <w:rPr>
                <w:color w:val="392C69"/>
              </w:rPr>
              <w:t xml:space="preserve">, от 27.03.2019 </w:t>
            </w:r>
            <w:hyperlink r:id="rId11" w:history="1">
              <w:r>
                <w:rPr>
                  <w:color w:val="0000FF"/>
                </w:rPr>
                <w:t>N 226</w:t>
              </w:r>
            </w:hyperlink>
            <w:r>
              <w:rPr>
                <w:color w:val="392C69"/>
              </w:rPr>
              <w:t>,</w:t>
            </w:r>
          </w:p>
          <w:p w:rsidR="00EE312B" w:rsidRDefault="00EE312B">
            <w:pPr>
              <w:pStyle w:val="ConsPlusNormal"/>
              <w:jc w:val="center"/>
            </w:pPr>
            <w:r>
              <w:rPr>
                <w:color w:val="392C69"/>
              </w:rPr>
              <w:t xml:space="preserve">от 17.10.2019 </w:t>
            </w:r>
            <w:hyperlink r:id="rId12" w:history="1">
              <w:r>
                <w:rPr>
                  <w:color w:val="0000FF"/>
                </w:rPr>
                <w:t>N 930</w:t>
              </w:r>
            </w:hyperlink>
            <w:r>
              <w:rPr>
                <w:color w:val="392C69"/>
              </w:rPr>
              <w:t>)</w:t>
            </w:r>
          </w:p>
        </w:tc>
      </w:tr>
    </w:tbl>
    <w:p w:rsidR="00EE312B" w:rsidRDefault="00EE312B">
      <w:pPr>
        <w:pStyle w:val="ConsPlusNormal"/>
        <w:jc w:val="both"/>
      </w:pPr>
    </w:p>
    <w:p w:rsidR="00EE312B" w:rsidRDefault="00EE312B">
      <w:pPr>
        <w:pStyle w:val="ConsPlusNormal"/>
        <w:ind w:firstLine="540"/>
        <w:jc w:val="both"/>
      </w:pPr>
      <w:r>
        <w:t xml:space="preserve">В соответствии с Федеральным </w:t>
      </w:r>
      <w:hyperlink r:id="rId13" w:history="1">
        <w:r>
          <w:rPr>
            <w:color w:val="0000FF"/>
          </w:rPr>
          <w:t>законом</w:t>
        </w:r>
      </w:hyperlink>
      <w:r>
        <w:t xml:space="preserve"> от 14.03.1995 N 33-ФЗ "Об особо охраняемых природных территориях" Кабинет Министров Республики Татарстан постановляет:</w:t>
      </w:r>
    </w:p>
    <w:p w:rsidR="00EE312B" w:rsidRDefault="00EE312B">
      <w:pPr>
        <w:pStyle w:val="ConsPlusNormal"/>
        <w:jc w:val="both"/>
      </w:pPr>
      <w:r>
        <w:t xml:space="preserve">(в ред. </w:t>
      </w:r>
      <w:hyperlink r:id="rId14" w:history="1">
        <w:r>
          <w:rPr>
            <w:color w:val="0000FF"/>
          </w:rPr>
          <w:t>Постановления</w:t>
        </w:r>
      </w:hyperlink>
      <w:r>
        <w:t xml:space="preserve"> КМ РТ от 14.04.2011 N 295)</w:t>
      </w:r>
    </w:p>
    <w:p w:rsidR="00EE312B" w:rsidRDefault="00EE312B">
      <w:pPr>
        <w:pStyle w:val="ConsPlusNormal"/>
        <w:jc w:val="both"/>
      </w:pPr>
    </w:p>
    <w:p w:rsidR="00EE312B" w:rsidRDefault="00EE312B">
      <w:pPr>
        <w:pStyle w:val="ConsPlusNormal"/>
        <w:ind w:firstLine="540"/>
        <w:jc w:val="both"/>
      </w:pPr>
      <w:r>
        <w:t>1. Образовать на территории Буинского муниципального района государственный природный заказник регионального значения комплексного профиля "Зея буйлары".</w:t>
      </w:r>
    </w:p>
    <w:p w:rsidR="00EE312B" w:rsidRDefault="00EE312B">
      <w:pPr>
        <w:pStyle w:val="ConsPlusNormal"/>
        <w:spacing w:before="220"/>
        <w:ind w:firstLine="540"/>
        <w:jc w:val="both"/>
      </w:pPr>
      <w:r>
        <w:t xml:space="preserve">2. Утвердить прилагаемое </w:t>
      </w:r>
      <w:hyperlink w:anchor="P43" w:history="1">
        <w:r>
          <w:rPr>
            <w:color w:val="0000FF"/>
          </w:rPr>
          <w:t>Положение</w:t>
        </w:r>
      </w:hyperlink>
      <w:r>
        <w:t xml:space="preserve"> о государственном природном заказнике регионального значения комплексного профиля "Зея буйлары".</w:t>
      </w:r>
    </w:p>
    <w:p w:rsidR="00EE312B" w:rsidRDefault="00EE312B">
      <w:pPr>
        <w:pStyle w:val="ConsPlusNormal"/>
        <w:spacing w:before="220"/>
        <w:ind w:firstLine="540"/>
        <w:jc w:val="both"/>
      </w:pPr>
      <w:r>
        <w:t>3. Министерству экологии и природных ресурсов Республики Татарстан:</w:t>
      </w:r>
    </w:p>
    <w:p w:rsidR="00EE312B" w:rsidRDefault="00EE312B">
      <w:pPr>
        <w:pStyle w:val="ConsPlusNormal"/>
        <w:spacing w:before="220"/>
        <w:ind w:firstLine="540"/>
        <w:jc w:val="both"/>
      </w:pPr>
      <w:r>
        <w:t>внести государственный природный заказник регионального значения комплексного профиля "Зея буйлары" в Государственный реестр особо охраняемых природных территорий Республики Татарстан;</w:t>
      </w:r>
    </w:p>
    <w:p w:rsidR="00EE312B" w:rsidRDefault="00EE312B">
      <w:pPr>
        <w:pStyle w:val="ConsPlusNormal"/>
        <w:spacing w:before="220"/>
        <w:ind w:firstLine="540"/>
        <w:jc w:val="both"/>
      </w:pPr>
      <w:r>
        <w:t>образовать администрацию государственного природного заказника регионального значения комплексного профиля "Зея буйлары" в количестве четырех штатных единиц;</w:t>
      </w:r>
    </w:p>
    <w:p w:rsidR="00EE312B" w:rsidRDefault="00EE312B">
      <w:pPr>
        <w:pStyle w:val="ConsPlusNormal"/>
        <w:spacing w:before="220"/>
        <w:ind w:firstLine="540"/>
        <w:jc w:val="both"/>
      </w:pPr>
      <w:r>
        <w:t>обеспечить проведение комплекса мероприятий по территориальному землеустройству границ государственного природного заказника регионального значения комплексного профиля "Зея буйлары".</w:t>
      </w:r>
    </w:p>
    <w:p w:rsidR="00EE312B" w:rsidRDefault="00EE312B">
      <w:pPr>
        <w:pStyle w:val="ConsPlusNormal"/>
        <w:spacing w:before="220"/>
        <w:ind w:firstLine="540"/>
        <w:jc w:val="both"/>
      </w:pPr>
      <w:r>
        <w:t>4. Установить, что финансирование государственного природного заказника регионального значения комплексного профиля "Зея буйлары" осуществляется в пределах сметы доходов и расходов Государственного комитета Республики Татарстан по биологическим ресурсам, а также других источников, не запрещенных законодательством Российской Федерации и законодательством Республики Татарстан.</w:t>
      </w:r>
    </w:p>
    <w:p w:rsidR="00EE312B" w:rsidRDefault="00EE312B">
      <w:pPr>
        <w:pStyle w:val="ConsPlusNormal"/>
        <w:jc w:val="both"/>
      </w:pPr>
      <w:r>
        <w:t xml:space="preserve">(в ред. Постановлений КМ РТ от 14.04.2011 </w:t>
      </w:r>
      <w:hyperlink r:id="rId15" w:history="1">
        <w:r>
          <w:rPr>
            <w:color w:val="0000FF"/>
          </w:rPr>
          <w:t>N 295</w:t>
        </w:r>
      </w:hyperlink>
      <w:r>
        <w:t xml:space="preserve">, от 21.05.2018 </w:t>
      </w:r>
      <w:hyperlink r:id="rId16" w:history="1">
        <w:r>
          <w:rPr>
            <w:color w:val="0000FF"/>
          </w:rPr>
          <w:t>N 382</w:t>
        </w:r>
      </w:hyperlink>
      <w:r>
        <w:t>)</w:t>
      </w:r>
    </w:p>
    <w:p w:rsidR="00EE312B" w:rsidRDefault="00EE312B">
      <w:pPr>
        <w:pStyle w:val="ConsPlusNormal"/>
        <w:spacing w:before="220"/>
        <w:ind w:firstLine="540"/>
        <w:jc w:val="both"/>
      </w:pPr>
      <w:r>
        <w:t>5. Контроль за исполнением настоящего Постановления возложить на Государственный комитет Республики Татарстан по биологическим ресурсам.</w:t>
      </w:r>
    </w:p>
    <w:p w:rsidR="00EE312B" w:rsidRDefault="00EE312B">
      <w:pPr>
        <w:pStyle w:val="ConsPlusNormal"/>
        <w:jc w:val="both"/>
      </w:pPr>
      <w:r>
        <w:t xml:space="preserve">(в ред. Постановлений КМ РТ от 14.04.2011 </w:t>
      </w:r>
      <w:hyperlink r:id="rId17" w:history="1">
        <w:r>
          <w:rPr>
            <w:color w:val="0000FF"/>
          </w:rPr>
          <w:t>N 295</w:t>
        </w:r>
      </w:hyperlink>
      <w:r>
        <w:t xml:space="preserve">, от 21.05.2018 </w:t>
      </w:r>
      <w:hyperlink r:id="rId18" w:history="1">
        <w:r>
          <w:rPr>
            <w:color w:val="0000FF"/>
          </w:rPr>
          <w:t>N 382</w:t>
        </w:r>
      </w:hyperlink>
      <w:r>
        <w:t>)</w:t>
      </w:r>
    </w:p>
    <w:p w:rsidR="00EE312B" w:rsidRDefault="00EE312B">
      <w:pPr>
        <w:pStyle w:val="ConsPlusNormal"/>
        <w:jc w:val="both"/>
      </w:pPr>
    </w:p>
    <w:p w:rsidR="00EE312B" w:rsidRDefault="00EE312B">
      <w:pPr>
        <w:pStyle w:val="ConsPlusNormal"/>
        <w:jc w:val="right"/>
      </w:pPr>
      <w:r>
        <w:t>Премьер-министр</w:t>
      </w:r>
    </w:p>
    <w:p w:rsidR="00EE312B" w:rsidRDefault="00EE312B">
      <w:pPr>
        <w:pStyle w:val="ConsPlusNormal"/>
        <w:jc w:val="right"/>
      </w:pPr>
      <w:r>
        <w:t>Республики Татарстан</w:t>
      </w:r>
    </w:p>
    <w:p w:rsidR="00EE312B" w:rsidRDefault="00EE312B">
      <w:pPr>
        <w:pStyle w:val="ConsPlusNormal"/>
        <w:jc w:val="right"/>
      </w:pPr>
      <w:r>
        <w:lastRenderedPageBreak/>
        <w:t>Р.Н.МИННИХАНОВ</w:t>
      </w:r>
    </w:p>
    <w:p w:rsidR="00EE312B" w:rsidRDefault="00EE312B">
      <w:pPr>
        <w:pStyle w:val="ConsPlusNormal"/>
        <w:jc w:val="both"/>
      </w:pPr>
    </w:p>
    <w:p w:rsidR="00EE312B" w:rsidRDefault="00EE312B">
      <w:pPr>
        <w:pStyle w:val="ConsPlusNormal"/>
        <w:jc w:val="both"/>
      </w:pPr>
    </w:p>
    <w:p w:rsidR="00EE312B" w:rsidRDefault="00EE312B">
      <w:pPr>
        <w:pStyle w:val="ConsPlusNormal"/>
        <w:jc w:val="both"/>
      </w:pPr>
    </w:p>
    <w:p w:rsidR="00EE312B" w:rsidRDefault="00EE312B">
      <w:pPr>
        <w:pStyle w:val="ConsPlusNormal"/>
        <w:jc w:val="both"/>
      </w:pPr>
    </w:p>
    <w:p w:rsidR="00EE312B" w:rsidRDefault="00EE312B">
      <w:pPr>
        <w:pStyle w:val="ConsPlusNormal"/>
        <w:jc w:val="both"/>
      </w:pPr>
    </w:p>
    <w:p w:rsidR="00EE312B" w:rsidRDefault="00EE312B">
      <w:pPr>
        <w:pStyle w:val="ConsPlusNormal"/>
        <w:jc w:val="right"/>
        <w:outlineLvl w:val="0"/>
      </w:pPr>
      <w:r>
        <w:t>Утверждено</w:t>
      </w:r>
    </w:p>
    <w:p w:rsidR="00EE312B" w:rsidRDefault="00EE312B">
      <w:pPr>
        <w:pStyle w:val="ConsPlusNormal"/>
        <w:jc w:val="right"/>
      </w:pPr>
      <w:r>
        <w:t>Постановлением</w:t>
      </w:r>
    </w:p>
    <w:p w:rsidR="00EE312B" w:rsidRDefault="00EE312B">
      <w:pPr>
        <w:pStyle w:val="ConsPlusNormal"/>
        <w:jc w:val="right"/>
      </w:pPr>
      <w:r>
        <w:t>Кабинета Министров</w:t>
      </w:r>
    </w:p>
    <w:p w:rsidR="00EE312B" w:rsidRDefault="00EE312B">
      <w:pPr>
        <w:pStyle w:val="ConsPlusNormal"/>
        <w:jc w:val="right"/>
      </w:pPr>
      <w:r>
        <w:t>Республики Татарстан</w:t>
      </w:r>
    </w:p>
    <w:p w:rsidR="00EE312B" w:rsidRDefault="00EE312B">
      <w:pPr>
        <w:pStyle w:val="ConsPlusNormal"/>
        <w:jc w:val="right"/>
      </w:pPr>
      <w:r>
        <w:t>от 14 апреля 2008 г. N 221</w:t>
      </w:r>
    </w:p>
    <w:p w:rsidR="00EE312B" w:rsidRDefault="00EE312B">
      <w:pPr>
        <w:pStyle w:val="ConsPlusNormal"/>
        <w:jc w:val="both"/>
      </w:pPr>
    </w:p>
    <w:p w:rsidR="00EE312B" w:rsidRDefault="00EE312B">
      <w:pPr>
        <w:pStyle w:val="ConsPlusTitle"/>
        <w:jc w:val="center"/>
      </w:pPr>
      <w:bookmarkStart w:id="0" w:name="P43"/>
      <w:bookmarkEnd w:id="0"/>
      <w:r>
        <w:t>ПОЛОЖЕНИЕ</w:t>
      </w:r>
    </w:p>
    <w:p w:rsidR="00EE312B" w:rsidRDefault="00EE312B">
      <w:pPr>
        <w:pStyle w:val="ConsPlusTitle"/>
        <w:jc w:val="center"/>
      </w:pPr>
      <w:r>
        <w:t>О ГОСУДАРСТВЕННОМ ПРИРОДНОМ ЗАКАЗНИКЕ</w:t>
      </w:r>
    </w:p>
    <w:p w:rsidR="00EE312B" w:rsidRDefault="00EE312B">
      <w:pPr>
        <w:pStyle w:val="ConsPlusTitle"/>
        <w:jc w:val="center"/>
      </w:pPr>
      <w:r>
        <w:t>РЕГИОНАЛЬНОГО ЗНАЧЕНИЯ КОМПЛЕКСНОГО ПРОФИЛЯ</w:t>
      </w:r>
    </w:p>
    <w:p w:rsidR="00EE312B" w:rsidRDefault="00EE312B">
      <w:pPr>
        <w:pStyle w:val="ConsPlusTitle"/>
        <w:jc w:val="center"/>
      </w:pPr>
      <w:r>
        <w:t>"ЗЕЯ БУЙЛАРЫ"</w:t>
      </w:r>
    </w:p>
    <w:p w:rsidR="00EE312B" w:rsidRDefault="00EE31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E312B">
        <w:trPr>
          <w:jc w:val="center"/>
        </w:trPr>
        <w:tc>
          <w:tcPr>
            <w:tcW w:w="9294" w:type="dxa"/>
            <w:tcBorders>
              <w:top w:val="nil"/>
              <w:left w:val="single" w:sz="24" w:space="0" w:color="CED3F1"/>
              <w:bottom w:val="nil"/>
              <w:right w:val="single" w:sz="24" w:space="0" w:color="F4F3F8"/>
            </w:tcBorders>
            <w:shd w:val="clear" w:color="auto" w:fill="F4F3F8"/>
          </w:tcPr>
          <w:p w:rsidR="00EE312B" w:rsidRDefault="00EE312B">
            <w:pPr>
              <w:pStyle w:val="ConsPlusNormal"/>
              <w:jc w:val="center"/>
            </w:pPr>
            <w:r>
              <w:rPr>
                <w:color w:val="392C69"/>
              </w:rPr>
              <w:t>Список изменяющих документов</w:t>
            </w:r>
          </w:p>
          <w:p w:rsidR="00EE312B" w:rsidRDefault="00EE312B">
            <w:pPr>
              <w:pStyle w:val="ConsPlusNormal"/>
              <w:jc w:val="center"/>
            </w:pPr>
            <w:r>
              <w:rPr>
                <w:color w:val="392C69"/>
              </w:rPr>
              <w:t xml:space="preserve">(в ред. Постановлений КМ РТ от 14.04.2011 </w:t>
            </w:r>
            <w:hyperlink r:id="rId19" w:history="1">
              <w:r>
                <w:rPr>
                  <w:color w:val="0000FF"/>
                </w:rPr>
                <w:t>N 295</w:t>
              </w:r>
            </w:hyperlink>
            <w:r>
              <w:rPr>
                <w:color w:val="392C69"/>
              </w:rPr>
              <w:t>,</w:t>
            </w:r>
          </w:p>
          <w:p w:rsidR="00EE312B" w:rsidRDefault="00EE312B">
            <w:pPr>
              <w:pStyle w:val="ConsPlusNormal"/>
              <w:jc w:val="center"/>
            </w:pPr>
            <w:r>
              <w:rPr>
                <w:color w:val="392C69"/>
              </w:rPr>
              <w:t xml:space="preserve">от 09.02.2012 </w:t>
            </w:r>
            <w:hyperlink r:id="rId20" w:history="1">
              <w:r>
                <w:rPr>
                  <w:color w:val="0000FF"/>
                </w:rPr>
                <w:t>N 93</w:t>
              </w:r>
            </w:hyperlink>
            <w:r>
              <w:rPr>
                <w:color w:val="392C69"/>
              </w:rPr>
              <w:t xml:space="preserve">, от 15.04.2015 </w:t>
            </w:r>
            <w:hyperlink r:id="rId21" w:history="1">
              <w:r>
                <w:rPr>
                  <w:color w:val="0000FF"/>
                </w:rPr>
                <w:t>N 253</w:t>
              </w:r>
            </w:hyperlink>
            <w:r>
              <w:rPr>
                <w:color w:val="392C69"/>
              </w:rPr>
              <w:t xml:space="preserve">, от 11.06.2016 </w:t>
            </w:r>
            <w:hyperlink r:id="rId22" w:history="1">
              <w:r>
                <w:rPr>
                  <w:color w:val="0000FF"/>
                </w:rPr>
                <w:t>N 398</w:t>
              </w:r>
            </w:hyperlink>
            <w:r>
              <w:rPr>
                <w:color w:val="392C69"/>
              </w:rPr>
              <w:t>,</w:t>
            </w:r>
          </w:p>
          <w:p w:rsidR="00EE312B" w:rsidRDefault="00EE312B">
            <w:pPr>
              <w:pStyle w:val="ConsPlusNormal"/>
              <w:jc w:val="center"/>
            </w:pPr>
            <w:r>
              <w:rPr>
                <w:color w:val="392C69"/>
              </w:rPr>
              <w:t xml:space="preserve">от 21.05.2018 </w:t>
            </w:r>
            <w:hyperlink r:id="rId23" w:history="1">
              <w:r>
                <w:rPr>
                  <w:color w:val="0000FF"/>
                </w:rPr>
                <w:t>N 382</w:t>
              </w:r>
            </w:hyperlink>
            <w:r>
              <w:rPr>
                <w:color w:val="392C69"/>
              </w:rPr>
              <w:t xml:space="preserve">, от 25.12.2018 </w:t>
            </w:r>
            <w:hyperlink r:id="rId24" w:history="1">
              <w:r>
                <w:rPr>
                  <w:color w:val="0000FF"/>
                </w:rPr>
                <w:t>N 1223</w:t>
              </w:r>
            </w:hyperlink>
            <w:r>
              <w:rPr>
                <w:color w:val="392C69"/>
              </w:rPr>
              <w:t xml:space="preserve">, от 27.03.2019 </w:t>
            </w:r>
            <w:hyperlink r:id="rId25" w:history="1">
              <w:r>
                <w:rPr>
                  <w:color w:val="0000FF"/>
                </w:rPr>
                <w:t>N 226</w:t>
              </w:r>
            </w:hyperlink>
            <w:r>
              <w:rPr>
                <w:color w:val="392C69"/>
              </w:rPr>
              <w:t>,</w:t>
            </w:r>
          </w:p>
          <w:p w:rsidR="00EE312B" w:rsidRDefault="00EE312B">
            <w:pPr>
              <w:pStyle w:val="ConsPlusNormal"/>
              <w:jc w:val="center"/>
            </w:pPr>
            <w:r>
              <w:rPr>
                <w:color w:val="392C69"/>
              </w:rPr>
              <w:t xml:space="preserve">от 17.10.2019 </w:t>
            </w:r>
            <w:hyperlink r:id="rId26" w:history="1">
              <w:r>
                <w:rPr>
                  <w:color w:val="0000FF"/>
                </w:rPr>
                <w:t>N 930</w:t>
              </w:r>
            </w:hyperlink>
            <w:r>
              <w:rPr>
                <w:color w:val="392C69"/>
              </w:rPr>
              <w:t>)</w:t>
            </w:r>
          </w:p>
        </w:tc>
      </w:tr>
    </w:tbl>
    <w:p w:rsidR="00EE312B" w:rsidRDefault="00EE312B">
      <w:pPr>
        <w:pStyle w:val="ConsPlusNormal"/>
        <w:jc w:val="both"/>
      </w:pPr>
    </w:p>
    <w:p w:rsidR="00EE312B" w:rsidRDefault="00EE312B">
      <w:pPr>
        <w:pStyle w:val="ConsPlusTitle"/>
        <w:jc w:val="center"/>
        <w:outlineLvl w:val="1"/>
      </w:pPr>
      <w:r>
        <w:t>I. Общие положения</w:t>
      </w:r>
    </w:p>
    <w:p w:rsidR="00EE312B" w:rsidRDefault="00EE312B">
      <w:pPr>
        <w:pStyle w:val="ConsPlusNormal"/>
        <w:jc w:val="both"/>
      </w:pPr>
    </w:p>
    <w:p w:rsidR="00EE312B" w:rsidRDefault="00EE312B">
      <w:pPr>
        <w:pStyle w:val="ConsPlusNormal"/>
        <w:ind w:firstLine="540"/>
        <w:jc w:val="both"/>
      </w:pPr>
      <w:r>
        <w:t>1. Государственный природный заказник регионального значения комплексного профиля "Зея буйлары" (далее - заказник, ГПКЗ "Зея буйлары") является особо охраняемой природной территорией республиканского значения.</w:t>
      </w:r>
    </w:p>
    <w:p w:rsidR="00EE312B" w:rsidRDefault="00EE312B">
      <w:pPr>
        <w:pStyle w:val="ConsPlusNormal"/>
        <w:spacing w:before="220"/>
        <w:ind w:firstLine="540"/>
        <w:jc w:val="both"/>
      </w:pPr>
      <w:r>
        <w:t>2. ГПКЗ "Зея буйлары" учитывается при разработке территориальных комплексных схем, схем и проектов землеустройства, схем районной планировки, а также других проектов.</w:t>
      </w:r>
    </w:p>
    <w:p w:rsidR="00EE312B" w:rsidRDefault="00EE312B">
      <w:pPr>
        <w:pStyle w:val="ConsPlusNormal"/>
        <w:spacing w:before="220"/>
        <w:ind w:firstLine="540"/>
        <w:jc w:val="both"/>
      </w:pPr>
      <w:r>
        <w:t xml:space="preserve">3. ГПКЗ "Зея буйлары" расположен в Буинском муниципальном районе Республики Татарстан в долине рек Свияги и Киятки у населенных пунктов Кият, Кугальня, Яшевка, Красное Поле, Мокрая Савалеевка и Черки-Бибкеево на площади 1509,4 гектара согласно </w:t>
      </w:r>
      <w:proofErr w:type="gramStart"/>
      <w:r>
        <w:t>приложению</w:t>
      </w:r>
      <w:proofErr w:type="gramEnd"/>
      <w:r>
        <w:t xml:space="preserve"> к настоящему Положению без изъятия земельных участков у пользователей, владельцев и собственников этих участков и не является юридическим лицом.</w:t>
      </w:r>
    </w:p>
    <w:p w:rsidR="00EE312B" w:rsidRDefault="00EE312B">
      <w:pPr>
        <w:pStyle w:val="ConsPlusNormal"/>
        <w:jc w:val="both"/>
      </w:pPr>
      <w:r>
        <w:t xml:space="preserve">(п. 3 в ред. </w:t>
      </w:r>
      <w:hyperlink r:id="rId27" w:history="1">
        <w:r>
          <w:rPr>
            <w:color w:val="0000FF"/>
          </w:rPr>
          <w:t>Постановления</w:t>
        </w:r>
      </w:hyperlink>
      <w:r>
        <w:t xml:space="preserve"> КМ РТ от 14.04.2011 N 295)</w:t>
      </w:r>
    </w:p>
    <w:p w:rsidR="00EE312B" w:rsidRDefault="00EE312B">
      <w:pPr>
        <w:pStyle w:val="ConsPlusNormal"/>
        <w:spacing w:before="220"/>
        <w:ind w:firstLine="540"/>
        <w:jc w:val="both"/>
      </w:pPr>
      <w:r>
        <w:t>3.1. Для осуществления функций в соответствии с возложенными на заказник задачами, а также в целях управления деятельностью заказника создается администрация ГПКЗ "Зея буйлары" (далее - администрация заказника), являющаяся структурным подразделением Государственного комитета Республики Татарстан по биологическим ресурсам.</w:t>
      </w:r>
    </w:p>
    <w:p w:rsidR="00EE312B" w:rsidRDefault="00EE312B">
      <w:pPr>
        <w:pStyle w:val="ConsPlusNormal"/>
        <w:jc w:val="both"/>
      </w:pPr>
      <w:r>
        <w:t xml:space="preserve">(в ред. Постановлений КМ РТ от 11.06.2016 </w:t>
      </w:r>
      <w:hyperlink r:id="rId28" w:history="1">
        <w:r>
          <w:rPr>
            <w:color w:val="0000FF"/>
          </w:rPr>
          <w:t>N 398</w:t>
        </w:r>
      </w:hyperlink>
      <w:r>
        <w:t xml:space="preserve">, от 21.05.2018 </w:t>
      </w:r>
      <w:hyperlink r:id="rId29" w:history="1">
        <w:r>
          <w:rPr>
            <w:color w:val="0000FF"/>
          </w:rPr>
          <w:t>N 382</w:t>
        </w:r>
      </w:hyperlink>
      <w:r>
        <w:t>)</w:t>
      </w:r>
    </w:p>
    <w:p w:rsidR="00EE312B" w:rsidRDefault="00EE312B">
      <w:pPr>
        <w:pStyle w:val="ConsPlusNormal"/>
        <w:jc w:val="both"/>
      </w:pPr>
    </w:p>
    <w:p w:rsidR="00EE312B" w:rsidRDefault="00EE312B">
      <w:pPr>
        <w:pStyle w:val="ConsPlusTitle"/>
        <w:jc w:val="center"/>
        <w:outlineLvl w:val="1"/>
      </w:pPr>
      <w:r>
        <w:t>II. Цели и задачи образования,</w:t>
      </w:r>
    </w:p>
    <w:p w:rsidR="00EE312B" w:rsidRDefault="00EE312B">
      <w:pPr>
        <w:pStyle w:val="ConsPlusTitle"/>
        <w:jc w:val="center"/>
      </w:pPr>
      <w:r>
        <w:t>основные объекты охраны заказника</w:t>
      </w:r>
    </w:p>
    <w:p w:rsidR="00EE312B" w:rsidRDefault="00EE312B">
      <w:pPr>
        <w:pStyle w:val="ConsPlusNormal"/>
        <w:jc w:val="both"/>
      </w:pPr>
    </w:p>
    <w:p w:rsidR="00EE312B" w:rsidRDefault="00EE312B">
      <w:pPr>
        <w:pStyle w:val="ConsPlusNormal"/>
        <w:ind w:firstLine="540"/>
        <w:jc w:val="both"/>
      </w:pPr>
      <w:r>
        <w:t>4. Целями организации особо охраняемой природной территории являются сохранение водно-болотного комплекса (водоплавающие, околоводные птицы, млекопитающие), редких и исчезающих видов растений и животных, охрана и воспроизводство охотничье-промысловых видов животных, поддержание благоприятного экологического баланса Заволжского региона Республики Татарстан.</w:t>
      </w:r>
    </w:p>
    <w:p w:rsidR="00EE312B" w:rsidRDefault="00EE312B">
      <w:pPr>
        <w:pStyle w:val="ConsPlusNormal"/>
        <w:spacing w:before="220"/>
        <w:ind w:firstLine="540"/>
        <w:jc w:val="both"/>
      </w:pPr>
      <w:r>
        <w:lastRenderedPageBreak/>
        <w:t>5. Основными задачами образования заказника являются:</w:t>
      </w:r>
    </w:p>
    <w:p w:rsidR="00EE312B" w:rsidRDefault="00EE312B">
      <w:pPr>
        <w:pStyle w:val="ConsPlusNormal"/>
        <w:spacing w:before="220"/>
        <w:ind w:firstLine="540"/>
        <w:jc w:val="both"/>
      </w:pPr>
      <w:r>
        <w:t>сохранение и восстановление природных комплексов и экосистем, мест обитания животных и произрастания растений, включая виды животных и растений, занесенные в Красную книгу Российской Федерации и Красную книгу Республики Татарстан, а также нуждающиеся в особом внимании к их состоянию в природной среде (приложение к Красной книге Республики Татарстан);</w:t>
      </w:r>
    </w:p>
    <w:p w:rsidR="00EE312B" w:rsidRDefault="00EE312B">
      <w:pPr>
        <w:pStyle w:val="ConsPlusNormal"/>
        <w:spacing w:before="220"/>
        <w:ind w:firstLine="540"/>
        <w:jc w:val="both"/>
      </w:pPr>
      <w:r>
        <w:t>мониторинг окружающей природной среды, животного мира, проведение научно-исследовательских работ;</w:t>
      </w:r>
    </w:p>
    <w:p w:rsidR="00EE312B" w:rsidRDefault="00EE312B">
      <w:pPr>
        <w:pStyle w:val="ConsPlusNormal"/>
        <w:spacing w:before="220"/>
        <w:ind w:firstLine="540"/>
        <w:jc w:val="both"/>
      </w:pPr>
      <w:r>
        <w:t>регуляция рекреационной деятельности на территории ГПКЗ "Зея буйлары";</w:t>
      </w:r>
    </w:p>
    <w:p w:rsidR="00EE312B" w:rsidRDefault="00EE312B">
      <w:pPr>
        <w:pStyle w:val="ConsPlusNormal"/>
        <w:spacing w:before="220"/>
        <w:ind w:firstLine="540"/>
        <w:jc w:val="both"/>
      </w:pPr>
      <w:r>
        <w:t>организация и осуществление эколого-просветительской деятельности;</w:t>
      </w:r>
    </w:p>
    <w:p w:rsidR="00EE312B" w:rsidRDefault="00EE312B">
      <w:pPr>
        <w:pStyle w:val="ConsPlusNormal"/>
        <w:spacing w:before="220"/>
        <w:ind w:firstLine="540"/>
        <w:jc w:val="both"/>
      </w:pPr>
      <w:r>
        <w:t>организация и осуществление экологического туризма.</w:t>
      </w:r>
    </w:p>
    <w:p w:rsidR="00EE312B" w:rsidRDefault="00EE312B">
      <w:pPr>
        <w:pStyle w:val="ConsPlusNormal"/>
        <w:jc w:val="both"/>
      </w:pPr>
      <w:r>
        <w:t xml:space="preserve">(абзац введен </w:t>
      </w:r>
      <w:hyperlink r:id="rId30" w:history="1">
        <w:r>
          <w:rPr>
            <w:color w:val="0000FF"/>
          </w:rPr>
          <w:t>Постановлением</w:t>
        </w:r>
      </w:hyperlink>
      <w:r>
        <w:t xml:space="preserve"> КМ РТ от 25.12.2018 N 1223)</w:t>
      </w:r>
    </w:p>
    <w:p w:rsidR="00EE312B" w:rsidRDefault="00EE312B">
      <w:pPr>
        <w:pStyle w:val="ConsPlusNormal"/>
        <w:spacing w:before="220"/>
        <w:ind w:firstLine="540"/>
        <w:jc w:val="both"/>
      </w:pPr>
      <w:r>
        <w:t>6. Основные охраняемые объекты:</w:t>
      </w:r>
    </w:p>
    <w:p w:rsidR="00EE312B" w:rsidRDefault="00EE312B">
      <w:pPr>
        <w:pStyle w:val="ConsPlusNormal"/>
        <w:spacing w:before="220"/>
        <w:ind w:firstLine="540"/>
        <w:jc w:val="both"/>
      </w:pPr>
      <w:r>
        <w:t>редкие и исчезающие виды животных, занесенные в Красную книгу Российской Федерации и Красную книгу Республики Татарстан: дрофа, журавль серый, поганка красношейная, выпь большая, выпь малая, цапля большая белая, лебедь-шипун, лунь степной, лунь полевой, осоед обыкновенный, орел степной, подорлик большой, могильник, балобан, сапсан, пустельга степная, пустельга обыкновенная, дербник, кобчик, сова белая, сова ушастая, сова болотная, филин, сыч домовой, неясыть длиннохвостая, неясыть серая, кулик-сорока, травник, поручейник, веретенник большой, чайка малая, крачка малая, клинтух, горлица обыкновенная, щурка золотистая, ремез обыкновенный, лазоревка белая, удод, жерлянка краснобрюхая, гадюка обыкновенная, тушканчик большой;</w:t>
      </w:r>
    </w:p>
    <w:p w:rsidR="00EE312B" w:rsidRDefault="00EE312B">
      <w:pPr>
        <w:pStyle w:val="ConsPlusNormal"/>
        <w:spacing w:before="220"/>
        <w:ind w:firstLine="540"/>
        <w:jc w:val="both"/>
      </w:pPr>
      <w:r>
        <w:t>охотничье-промысловые виды животных: куница, лисица, кабан, лось, заяц-русак;</w:t>
      </w:r>
    </w:p>
    <w:p w:rsidR="00EE312B" w:rsidRDefault="00EE312B">
      <w:pPr>
        <w:pStyle w:val="ConsPlusNormal"/>
        <w:spacing w:before="220"/>
        <w:ind w:firstLine="540"/>
        <w:jc w:val="both"/>
      </w:pPr>
      <w:r>
        <w:t>виды растений, нуждающиеся в постоянном контроле и наблюдении их состояния в природной среде Республики Татарстан (приложение к Красной книге Республики Татарстан): крестовник Швецова, волдырник ягодный, кострец береговой, кубышка желтая;</w:t>
      </w:r>
    </w:p>
    <w:p w:rsidR="00EE312B" w:rsidRDefault="00EE312B">
      <w:pPr>
        <w:pStyle w:val="ConsPlusNormal"/>
        <w:spacing w:before="220"/>
        <w:ind w:firstLine="540"/>
        <w:jc w:val="both"/>
      </w:pPr>
      <w:r>
        <w:t>редкие и исчезающие виды растений, занесенные в Красную книгу Республики Татарстан: наголоватка Эверсмана, одуванчик поздний, телунгиелла солонцовая, гвоздика пышная, пустынница мелкожелезистая, повойничек мокричный, стальник полевой, рябчик шахматовидный, кувшинка белая, кувшинка белоснежная, грушанка зеленоцветковая, лютик многолистный, волчеягодник обыкновенный, овсяница Регеля, хвощ ветвистый.</w:t>
      </w:r>
    </w:p>
    <w:p w:rsidR="00EE312B" w:rsidRDefault="00EE312B">
      <w:pPr>
        <w:pStyle w:val="ConsPlusNormal"/>
        <w:jc w:val="both"/>
      </w:pPr>
    </w:p>
    <w:p w:rsidR="00EE312B" w:rsidRDefault="00EE312B">
      <w:pPr>
        <w:pStyle w:val="ConsPlusTitle"/>
        <w:jc w:val="center"/>
        <w:outlineLvl w:val="1"/>
      </w:pPr>
      <w:r>
        <w:t>III. Местоположение и площадь заказника</w:t>
      </w:r>
    </w:p>
    <w:p w:rsidR="00EE312B" w:rsidRDefault="00EE312B">
      <w:pPr>
        <w:pStyle w:val="ConsPlusNormal"/>
        <w:jc w:val="both"/>
      </w:pPr>
    </w:p>
    <w:p w:rsidR="00EE312B" w:rsidRDefault="00EE312B">
      <w:pPr>
        <w:pStyle w:val="ConsPlusNormal"/>
        <w:ind w:firstLine="540"/>
        <w:jc w:val="both"/>
      </w:pPr>
      <w:r>
        <w:t>7. Заказник расположен в Буинском муниципальном районе Республики Татарстан на сельскохозяйственных землях Мокросавалеевского, Черки-Кильдуразовского, Киятского и Яшевского сельских поселений на площади 1509,4 гектара.</w:t>
      </w:r>
    </w:p>
    <w:p w:rsidR="00EE312B" w:rsidRDefault="00EE312B">
      <w:pPr>
        <w:pStyle w:val="ConsPlusNormal"/>
        <w:spacing w:before="220"/>
        <w:ind w:firstLine="540"/>
        <w:jc w:val="both"/>
      </w:pPr>
      <w:r>
        <w:t>8. По периметру границ заказник обозначается на местности предупредительными и информационными знаками.</w:t>
      </w:r>
    </w:p>
    <w:p w:rsidR="00EE312B" w:rsidRDefault="00EE312B">
      <w:pPr>
        <w:pStyle w:val="ConsPlusNormal"/>
        <w:jc w:val="both"/>
      </w:pPr>
    </w:p>
    <w:p w:rsidR="00EE312B" w:rsidRDefault="00EE312B">
      <w:pPr>
        <w:pStyle w:val="ConsPlusTitle"/>
        <w:jc w:val="center"/>
        <w:outlineLvl w:val="1"/>
      </w:pPr>
      <w:bookmarkStart w:id="1" w:name="P84"/>
      <w:bookmarkEnd w:id="1"/>
      <w:r>
        <w:t>IV. Режим особой охраны и природопользования</w:t>
      </w:r>
    </w:p>
    <w:p w:rsidR="00EE312B" w:rsidRDefault="00EE312B">
      <w:pPr>
        <w:pStyle w:val="ConsPlusNormal"/>
        <w:jc w:val="both"/>
      </w:pPr>
    </w:p>
    <w:p w:rsidR="00EE312B" w:rsidRDefault="00EE312B">
      <w:pPr>
        <w:pStyle w:val="ConsPlusNormal"/>
        <w:ind w:firstLine="540"/>
        <w:jc w:val="both"/>
      </w:pPr>
      <w:r>
        <w:t>9. На территории заказника запрещаются:</w:t>
      </w:r>
    </w:p>
    <w:p w:rsidR="00EE312B" w:rsidRDefault="00EE312B">
      <w:pPr>
        <w:pStyle w:val="ConsPlusNormal"/>
        <w:spacing w:before="220"/>
        <w:ind w:firstLine="540"/>
        <w:jc w:val="both"/>
      </w:pPr>
      <w:r>
        <w:t>весенняя охота;</w:t>
      </w:r>
    </w:p>
    <w:p w:rsidR="00EE312B" w:rsidRDefault="00EE312B">
      <w:pPr>
        <w:pStyle w:val="ConsPlusNormal"/>
        <w:spacing w:before="220"/>
        <w:ind w:firstLine="540"/>
        <w:jc w:val="both"/>
      </w:pPr>
      <w:r>
        <w:lastRenderedPageBreak/>
        <w:t>промышленное рыболовство;</w:t>
      </w:r>
    </w:p>
    <w:p w:rsidR="00EE312B" w:rsidRDefault="00EE312B">
      <w:pPr>
        <w:pStyle w:val="ConsPlusNormal"/>
        <w:spacing w:before="220"/>
        <w:ind w:firstLine="540"/>
        <w:jc w:val="both"/>
      </w:pPr>
      <w:r>
        <w:t>проведение гидромелиоративных и ирригационных работ;</w:t>
      </w:r>
    </w:p>
    <w:p w:rsidR="00EE312B" w:rsidRDefault="00EE312B">
      <w:pPr>
        <w:pStyle w:val="ConsPlusNormal"/>
        <w:spacing w:before="220"/>
        <w:ind w:firstLine="540"/>
        <w:jc w:val="both"/>
      </w:pPr>
      <w:r>
        <w:t>распашка земель;</w:t>
      </w:r>
    </w:p>
    <w:p w:rsidR="00EE312B" w:rsidRDefault="00EE312B">
      <w:pPr>
        <w:pStyle w:val="ConsPlusNormal"/>
        <w:spacing w:before="220"/>
        <w:ind w:firstLine="540"/>
        <w:jc w:val="both"/>
      </w:pPr>
      <w:r>
        <w:t>осуществление геологоразведочных работ, разработка полезных ископаемых, взрывные работы;</w:t>
      </w:r>
    </w:p>
    <w:p w:rsidR="00EE312B" w:rsidRDefault="00EE312B">
      <w:pPr>
        <w:pStyle w:val="ConsPlusNormal"/>
        <w:spacing w:before="220"/>
        <w:ind w:firstLine="540"/>
        <w:jc w:val="both"/>
      </w:pPr>
      <w:r>
        <w:t>заготовка лекарственных растений (за исключением заготовки гражданами для собственных нужд);</w:t>
      </w:r>
    </w:p>
    <w:p w:rsidR="00EE312B" w:rsidRDefault="00EE312B">
      <w:pPr>
        <w:pStyle w:val="ConsPlusNormal"/>
        <w:spacing w:before="220"/>
        <w:ind w:firstLine="540"/>
        <w:jc w:val="both"/>
      </w:pPr>
      <w:r>
        <w:t>выжигание растительности;</w:t>
      </w:r>
    </w:p>
    <w:p w:rsidR="00EE312B" w:rsidRDefault="00EE312B">
      <w:pPr>
        <w:pStyle w:val="ConsPlusNormal"/>
        <w:spacing w:before="220"/>
        <w:ind w:firstLine="540"/>
        <w:jc w:val="both"/>
      </w:pPr>
      <w:r>
        <w:t>хранение и применение ядохимикатов, химических реагентов и других опасных для объектов животного мира и среды их обитания материалов, сырья и отходов производства (за исключением случаев, когда применение ядохимикатов, химических реагентов и других вышеуказанных действий направлено на ликвидацию стихийных бедствий, влекущих за собой непоправимые последствия для объектов животного мира или среды их обитания);</w:t>
      </w:r>
    </w:p>
    <w:p w:rsidR="00EE312B" w:rsidRDefault="00EE312B">
      <w:pPr>
        <w:pStyle w:val="ConsPlusNormal"/>
        <w:spacing w:before="220"/>
        <w:ind w:firstLine="540"/>
        <w:jc w:val="both"/>
      </w:pPr>
      <w:r>
        <w:t>проезд и стоянка механических транспортных средств вне дорог общего пользования, за исключением транспорта органов, осуществляющих охрану и региональный государственный надзор в области охраны и использования особо охраняемых природных территорий, спецтехники для осуществления мероприятий по обслуживанию линий электропередач, а также случаев аварий, стихийных бедствий и при иных обстоятельствах, носящих чрезвычайный характер;</w:t>
      </w:r>
    </w:p>
    <w:p w:rsidR="00EE312B" w:rsidRDefault="00EE312B">
      <w:pPr>
        <w:pStyle w:val="ConsPlusNormal"/>
        <w:jc w:val="both"/>
      </w:pPr>
      <w:r>
        <w:t xml:space="preserve">(в ред. </w:t>
      </w:r>
      <w:hyperlink r:id="rId31" w:history="1">
        <w:r>
          <w:rPr>
            <w:color w:val="0000FF"/>
          </w:rPr>
          <w:t>Постановления</w:t>
        </w:r>
      </w:hyperlink>
      <w:r>
        <w:t xml:space="preserve"> КМ РТ от 09.02.2012 N 93)</w:t>
      </w:r>
    </w:p>
    <w:p w:rsidR="00EE312B" w:rsidRDefault="00EE312B">
      <w:pPr>
        <w:pStyle w:val="ConsPlusNormal"/>
        <w:spacing w:before="220"/>
        <w:ind w:firstLine="540"/>
        <w:jc w:val="both"/>
      </w:pPr>
      <w:r>
        <w:t>строительство дорог и трубопроводов, линий электропередачи и прочих коммуникаций, отвод земельных участков и строительство зданий и сооружений постоянного или временного типа, за исключением строений, необходимых для осуществления регионального государственного надзора в области охраны и использования особо охраняемых природных территорий и для государственных нужд;</w:t>
      </w:r>
    </w:p>
    <w:p w:rsidR="00EE312B" w:rsidRDefault="00EE312B">
      <w:pPr>
        <w:pStyle w:val="ConsPlusNormal"/>
        <w:jc w:val="both"/>
      </w:pPr>
      <w:r>
        <w:t xml:space="preserve">(в ред. </w:t>
      </w:r>
      <w:hyperlink r:id="rId32" w:history="1">
        <w:r>
          <w:rPr>
            <w:color w:val="0000FF"/>
          </w:rPr>
          <w:t>Постановления</w:t>
        </w:r>
      </w:hyperlink>
      <w:r>
        <w:t xml:space="preserve"> КМ РТ от 09.02.2012 N 93)</w:t>
      </w:r>
    </w:p>
    <w:p w:rsidR="00EE312B" w:rsidRDefault="00EE312B">
      <w:pPr>
        <w:pStyle w:val="ConsPlusNormal"/>
        <w:spacing w:before="220"/>
        <w:ind w:firstLine="540"/>
        <w:jc w:val="both"/>
      </w:pPr>
      <w:r>
        <w:t>нарушение почвенного покрова;</w:t>
      </w:r>
    </w:p>
    <w:p w:rsidR="00EE312B" w:rsidRDefault="00EE312B">
      <w:pPr>
        <w:pStyle w:val="ConsPlusNormal"/>
        <w:spacing w:before="220"/>
        <w:ind w:firstLine="540"/>
        <w:jc w:val="both"/>
      </w:pPr>
      <w:r>
        <w:t>выпас скота и сенокошение с начала вегетационного периода до 15 июля;</w:t>
      </w:r>
    </w:p>
    <w:p w:rsidR="00EE312B" w:rsidRDefault="00EE312B">
      <w:pPr>
        <w:pStyle w:val="ConsPlusNormal"/>
        <w:spacing w:before="220"/>
        <w:ind w:firstLine="540"/>
        <w:jc w:val="both"/>
      </w:pPr>
      <w:r>
        <w:t>сбор дикорастущих декоративных растений для целей реализации;</w:t>
      </w:r>
    </w:p>
    <w:p w:rsidR="00EE312B" w:rsidRDefault="00EE312B">
      <w:pPr>
        <w:pStyle w:val="ConsPlusNormal"/>
        <w:spacing w:before="220"/>
        <w:ind w:firstLine="540"/>
        <w:jc w:val="both"/>
      </w:pPr>
      <w:r>
        <w:t>действия, изменяющие гидрологический режим, эксплуатация водных ресурсов, если они наносят вред природным комплексам заказника;</w:t>
      </w:r>
    </w:p>
    <w:p w:rsidR="00EE312B" w:rsidRDefault="00EE312B">
      <w:pPr>
        <w:pStyle w:val="ConsPlusNormal"/>
        <w:spacing w:before="220"/>
        <w:ind w:firstLine="540"/>
        <w:jc w:val="both"/>
      </w:pPr>
      <w:r>
        <w:t>засорение и замусоривание территории заказника;</w:t>
      </w:r>
    </w:p>
    <w:p w:rsidR="00EE312B" w:rsidRDefault="00EE312B">
      <w:pPr>
        <w:pStyle w:val="ConsPlusNormal"/>
        <w:spacing w:before="220"/>
        <w:ind w:firstLine="540"/>
        <w:jc w:val="both"/>
      </w:pPr>
      <w:r>
        <w:t>добывание животных, не отнесенных к объектам охоты и рыболовства, другие виды пользования животным миром с изъятием их из среды обитания;</w:t>
      </w:r>
    </w:p>
    <w:p w:rsidR="00EE312B" w:rsidRDefault="00EE312B">
      <w:pPr>
        <w:pStyle w:val="ConsPlusNormal"/>
        <w:spacing w:before="220"/>
        <w:ind w:firstLine="540"/>
        <w:jc w:val="both"/>
      </w:pPr>
      <w:r>
        <w:t>бесконтрольный выгул собак и кошек;</w:t>
      </w:r>
    </w:p>
    <w:p w:rsidR="00EE312B" w:rsidRDefault="00EE312B">
      <w:pPr>
        <w:pStyle w:val="ConsPlusNormal"/>
        <w:jc w:val="both"/>
      </w:pPr>
      <w:r>
        <w:t xml:space="preserve">(в ред. </w:t>
      </w:r>
      <w:hyperlink r:id="rId33" w:history="1">
        <w:r>
          <w:rPr>
            <w:color w:val="0000FF"/>
          </w:rPr>
          <w:t>Постановления</w:t>
        </w:r>
      </w:hyperlink>
      <w:r>
        <w:t xml:space="preserve"> КМ РТ от 17.10.2019 N 930)</w:t>
      </w:r>
    </w:p>
    <w:p w:rsidR="00EE312B" w:rsidRDefault="00EE312B">
      <w:pPr>
        <w:pStyle w:val="ConsPlusNormal"/>
        <w:spacing w:before="220"/>
        <w:ind w:firstLine="540"/>
        <w:jc w:val="both"/>
      </w:pPr>
      <w:r>
        <w:t>сбор зоологических, ботанических и минералогических коллекций, а также палеонтологических объектов без согласования Государственного комитета Республики Татарстан по биологическим ресурсам.</w:t>
      </w:r>
    </w:p>
    <w:p w:rsidR="00EE312B" w:rsidRDefault="00EE312B">
      <w:pPr>
        <w:pStyle w:val="ConsPlusNormal"/>
        <w:jc w:val="both"/>
      </w:pPr>
      <w:r>
        <w:t xml:space="preserve">(в ред. Постановлений КМ РТ от 14.04.2011 </w:t>
      </w:r>
      <w:hyperlink r:id="rId34" w:history="1">
        <w:r>
          <w:rPr>
            <w:color w:val="0000FF"/>
          </w:rPr>
          <w:t>N 295</w:t>
        </w:r>
      </w:hyperlink>
      <w:r>
        <w:t xml:space="preserve">, от 21.05.2018 </w:t>
      </w:r>
      <w:hyperlink r:id="rId35" w:history="1">
        <w:r>
          <w:rPr>
            <w:color w:val="0000FF"/>
          </w:rPr>
          <w:t>N 382</w:t>
        </w:r>
      </w:hyperlink>
      <w:r>
        <w:t xml:space="preserve">, от 17.10.2019 </w:t>
      </w:r>
      <w:hyperlink r:id="rId36" w:history="1">
        <w:r>
          <w:rPr>
            <w:color w:val="0000FF"/>
          </w:rPr>
          <w:t>N 930</w:t>
        </w:r>
      </w:hyperlink>
      <w:r>
        <w:t>)</w:t>
      </w:r>
    </w:p>
    <w:p w:rsidR="00EE312B" w:rsidRDefault="00EE312B">
      <w:pPr>
        <w:pStyle w:val="ConsPlusNormal"/>
        <w:spacing w:before="220"/>
        <w:ind w:firstLine="540"/>
        <w:jc w:val="both"/>
      </w:pPr>
      <w:r>
        <w:t xml:space="preserve">10. Хозяйственная деятельность, не запрещенная на территории заказника, осуществляется в </w:t>
      </w:r>
      <w:r>
        <w:lastRenderedPageBreak/>
        <w:t>соответствии с действующим законодательством и режимом особой охраны заказника исходя из приоритетности охраняемых природных комплексов и объектов на этих территориях и не должна противоречить целям образования заказника.</w:t>
      </w:r>
    </w:p>
    <w:p w:rsidR="00EE312B" w:rsidRDefault="00EE312B">
      <w:pPr>
        <w:pStyle w:val="ConsPlusNormal"/>
        <w:spacing w:before="220"/>
        <w:ind w:firstLine="540"/>
        <w:jc w:val="both"/>
      </w:pPr>
      <w:r>
        <w:t>11. Решение о предоставлении в пользование земельных участков и природных ресурсов, расположенных на территории заказника, принимается в соответствии с действующим законодательством.</w:t>
      </w:r>
    </w:p>
    <w:p w:rsidR="00EE312B" w:rsidRDefault="00EE312B">
      <w:pPr>
        <w:pStyle w:val="ConsPlusNormal"/>
        <w:spacing w:before="220"/>
        <w:ind w:firstLine="540"/>
        <w:jc w:val="both"/>
      </w:pPr>
      <w:r>
        <w:t>12. Любительское и спортивное рыболовство осуществляется в соответствии с действующим законодательством.</w:t>
      </w:r>
    </w:p>
    <w:p w:rsidR="00EE312B" w:rsidRDefault="00EE312B">
      <w:pPr>
        <w:pStyle w:val="ConsPlusNormal"/>
        <w:spacing w:before="220"/>
        <w:ind w:firstLine="540"/>
        <w:jc w:val="both"/>
      </w:pPr>
      <w:r>
        <w:t>13. Отстрел диких животных в научных целях на территории заказника сотрудниками специализированных научных организаций осуществляется на основании договоров и по специальным разрешениям, выдаваемым в установленном порядке.</w:t>
      </w:r>
    </w:p>
    <w:p w:rsidR="00EE312B" w:rsidRDefault="00EE312B">
      <w:pPr>
        <w:pStyle w:val="ConsPlusNormal"/>
        <w:spacing w:before="220"/>
        <w:ind w:firstLine="540"/>
        <w:jc w:val="both"/>
      </w:pPr>
      <w:r>
        <w:t>14. Установленный режим особой охраны заказника обязаны соблюдать все без исключения физические и юридические лица, пользователи, водопользователи, владельцы и собственники земельных участков, расположенных в границах заказника.</w:t>
      </w:r>
    </w:p>
    <w:p w:rsidR="00EE312B" w:rsidRDefault="00EE312B">
      <w:pPr>
        <w:pStyle w:val="ConsPlusNormal"/>
        <w:jc w:val="both"/>
      </w:pPr>
    </w:p>
    <w:p w:rsidR="00EE312B" w:rsidRDefault="00EE312B">
      <w:pPr>
        <w:pStyle w:val="ConsPlusTitle"/>
        <w:jc w:val="center"/>
        <w:outlineLvl w:val="1"/>
      </w:pPr>
      <w:r>
        <w:t>V. Функции администрации заказника</w:t>
      </w:r>
    </w:p>
    <w:p w:rsidR="00EE312B" w:rsidRDefault="00EE312B">
      <w:pPr>
        <w:pStyle w:val="ConsPlusNormal"/>
        <w:jc w:val="both"/>
      </w:pPr>
    </w:p>
    <w:p w:rsidR="00EE312B" w:rsidRDefault="00EE312B">
      <w:pPr>
        <w:pStyle w:val="ConsPlusNormal"/>
        <w:ind w:firstLine="540"/>
        <w:jc w:val="both"/>
      </w:pPr>
      <w:r>
        <w:t>15. Администрация заказника в соответствии с возложенными на нее задачами осуществляет следующие основные функции:</w:t>
      </w:r>
    </w:p>
    <w:p w:rsidR="00EE312B" w:rsidRDefault="00EE312B">
      <w:pPr>
        <w:pStyle w:val="ConsPlusNormal"/>
        <w:spacing w:before="220"/>
        <w:ind w:firstLine="540"/>
        <w:jc w:val="both"/>
      </w:pPr>
      <w:r>
        <w:t>проводит региональный государственный надзор в области охраны и использования особо охраняемых природных территорий на подведомственной территории, обеспечивает соблюдение юридическими, должностными и физическими лицами установленного режима особой охраны подведомственной территории, сбор и обработку информации об оперативной обстановке, а также чрезвычайных экологических ситуациях;</w:t>
      </w:r>
    </w:p>
    <w:p w:rsidR="00EE312B" w:rsidRDefault="00EE312B">
      <w:pPr>
        <w:pStyle w:val="ConsPlusNormal"/>
        <w:jc w:val="both"/>
      </w:pPr>
      <w:r>
        <w:t xml:space="preserve">(в ред. </w:t>
      </w:r>
      <w:hyperlink r:id="rId37" w:history="1">
        <w:r>
          <w:rPr>
            <w:color w:val="0000FF"/>
          </w:rPr>
          <w:t>Постановления</w:t>
        </w:r>
      </w:hyperlink>
      <w:r>
        <w:t xml:space="preserve"> КМ РТ от 09.02.2012 N 93)</w:t>
      </w:r>
    </w:p>
    <w:p w:rsidR="00EE312B" w:rsidRDefault="00EE312B">
      <w:pPr>
        <w:pStyle w:val="ConsPlusNormal"/>
        <w:spacing w:before="220"/>
        <w:ind w:firstLine="540"/>
        <w:jc w:val="both"/>
      </w:pPr>
      <w:r>
        <w:t>разрабатывает и вносит в Государственный комитет Республики Татарстан по биологическим ресурсам предложения о проведении необходимых природоохранных мероприятий на подведомственной территории, проекты годовых и перспективных планов работы заказника;</w:t>
      </w:r>
    </w:p>
    <w:p w:rsidR="00EE312B" w:rsidRDefault="00EE312B">
      <w:pPr>
        <w:pStyle w:val="ConsPlusNormal"/>
        <w:jc w:val="both"/>
      </w:pPr>
      <w:r>
        <w:t xml:space="preserve">(в ред. Постановлений КМ РТ от 14.04.2011 </w:t>
      </w:r>
      <w:hyperlink r:id="rId38" w:history="1">
        <w:r>
          <w:rPr>
            <w:color w:val="0000FF"/>
          </w:rPr>
          <w:t>N 295</w:t>
        </w:r>
      </w:hyperlink>
      <w:r>
        <w:t xml:space="preserve">, от 21.05.2018 </w:t>
      </w:r>
      <w:hyperlink r:id="rId39" w:history="1">
        <w:r>
          <w:rPr>
            <w:color w:val="0000FF"/>
          </w:rPr>
          <w:t>N 382</w:t>
        </w:r>
      </w:hyperlink>
      <w:r>
        <w:t>)</w:t>
      </w:r>
    </w:p>
    <w:p w:rsidR="00EE312B" w:rsidRDefault="00EE312B">
      <w:pPr>
        <w:pStyle w:val="ConsPlusNormal"/>
        <w:spacing w:before="220"/>
        <w:ind w:firstLine="540"/>
        <w:jc w:val="both"/>
      </w:pPr>
      <w:r>
        <w:t>содействует проведению научно-исследовательских работ, обеспечивает ведение дневников наблюдений;</w:t>
      </w:r>
    </w:p>
    <w:p w:rsidR="00EE312B" w:rsidRDefault="00EE312B">
      <w:pPr>
        <w:pStyle w:val="ConsPlusNormal"/>
        <w:spacing w:before="220"/>
        <w:ind w:firstLine="540"/>
        <w:jc w:val="both"/>
      </w:pPr>
      <w:r>
        <w:t>осуществляет систему мер по профилактике административных правонарушений на подведомственной территории, взаимодействует в этих целях с другими природоохранными органами;</w:t>
      </w:r>
    </w:p>
    <w:p w:rsidR="00EE312B" w:rsidRDefault="00EE312B">
      <w:pPr>
        <w:pStyle w:val="ConsPlusNormal"/>
        <w:spacing w:before="220"/>
        <w:ind w:firstLine="540"/>
        <w:jc w:val="both"/>
      </w:pPr>
      <w:r>
        <w:t>обеспечивает сбор, обработку и представление в Государственный комитет Республики Татарстан по биологическим ресурсам данных, необходимых для ведения кадастра особо охраняемых природных территорий регионального значения;</w:t>
      </w:r>
    </w:p>
    <w:p w:rsidR="00EE312B" w:rsidRDefault="00EE312B">
      <w:pPr>
        <w:pStyle w:val="ConsPlusNormal"/>
        <w:jc w:val="both"/>
      </w:pPr>
      <w:r>
        <w:t xml:space="preserve">(в ред. Постановлений КМ РТ от 14.04.2011 </w:t>
      </w:r>
      <w:hyperlink r:id="rId40" w:history="1">
        <w:r>
          <w:rPr>
            <w:color w:val="0000FF"/>
          </w:rPr>
          <w:t>N 295</w:t>
        </w:r>
      </w:hyperlink>
      <w:r>
        <w:t xml:space="preserve">, от 21.05.2018 </w:t>
      </w:r>
      <w:hyperlink r:id="rId41" w:history="1">
        <w:r>
          <w:rPr>
            <w:color w:val="0000FF"/>
          </w:rPr>
          <w:t>N 382</w:t>
        </w:r>
      </w:hyperlink>
      <w:r>
        <w:t>)</w:t>
      </w:r>
    </w:p>
    <w:p w:rsidR="00EE312B" w:rsidRDefault="00EE312B">
      <w:pPr>
        <w:pStyle w:val="ConsPlusNormal"/>
        <w:spacing w:before="220"/>
        <w:ind w:firstLine="540"/>
        <w:jc w:val="both"/>
      </w:pPr>
      <w:r>
        <w:t>вносит в установленном порядке предложения о введении и отмене ограничительных природоохранных мероприятий на подведомственной территории;</w:t>
      </w:r>
    </w:p>
    <w:p w:rsidR="00EE312B" w:rsidRDefault="00EE312B">
      <w:pPr>
        <w:pStyle w:val="ConsPlusNormal"/>
        <w:spacing w:before="220"/>
        <w:ind w:firstLine="540"/>
        <w:jc w:val="both"/>
      </w:pPr>
      <w:r>
        <w:t>разрабатывает и вносит в Государственный комитет Республики Татарстан по биологическим ресурсам, органы местного самоуправления предложения по регулированию туризма и отдыха в природных условиях;</w:t>
      </w:r>
    </w:p>
    <w:p w:rsidR="00EE312B" w:rsidRDefault="00EE312B">
      <w:pPr>
        <w:pStyle w:val="ConsPlusNormal"/>
        <w:jc w:val="both"/>
      </w:pPr>
      <w:r>
        <w:t xml:space="preserve">(в ред. Постановлений КМ РТ от 14.04.2011 </w:t>
      </w:r>
      <w:hyperlink r:id="rId42" w:history="1">
        <w:r>
          <w:rPr>
            <w:color w:val="0000FF"/>
          </w:rPr>
          <w:t>N 295</w:t>
        </w:r>
      </w:hyperlink>
      <w:r>
        <w:t xml:space="preserve">, от 21.05.2018 </w:t>
      </w:r>
      <w:hyperlink r:id="rId43" w:history="1">
        <w:r>
          <w:rPr>
            <w:color w:val="0000FF"/>
          </w:rPr>
          <w:t>N 382</w:t>
        </w:r>
      </w:hyperlink>
      <w:r>
        <w:t>)</w:t>
      </w:r>
    </w:p>
    <w:p w:rsidR="00EE312B" w:rsidRDefault="00EE312B">
      <w:pPr>
        <w:pStyle w:val="ConsPlusNormal"/>
        <w:spacing w:before="220"/>
        <w:ind w:firstLine="540"/>
        <w:jc w:val="both"/>
      </w:pPr>
      <w:r>
        <w:lastRenderedPageBreak/>
        <w:t>координирует деятельность юридических и физических лиц на подведомственных особо охраняемых природных территориях регионального значения по вопросам охраны биологических ресурсов, сбора сведений по Красной книге Республики Татарстан, организации охраны и использования особо охраняемых природных территорий;</w:t>
      </w:r>
    </w:p>
    <w:p w:rsidR="00EE312B" w:rsidRDefault="00EE312B">
      <w:pPr>
        <w:pStyle w:val="ConsPlusNormal"/>
        <w:spacing w:before="220"/>
        <w:ind w:firstLine="540"/>
        <w:jc w:val="both"/>
      </w:pPr>
      <w:r>
        <w:t>осуществляет систематизированный учет и исполнение поступающих нормативных правовых актов, приказов и распоряжений Государственного комитета Республики Татарстан по биологическим ресурсам;</w:t>
      </w:r>
    </w:p>
    <w:p w:rsidR="00EE312B" w:rsidRDefault="00EE312B">
      <w:pPr>
        <w:pStyle w:val="ConsPlusNormal"/>
        <w:jc w:val="both"/>
      </w:pPr>
      <w:r>
        <w:t xml:space="preserve">(в ред. Постановлений КМ РТ от 14.04.2011 </w:t>
      </w:r>
      <w:hyperlink r:id="rId44" w:history="1">
        <w:r>
          <w:rPr>
            <w:color w:val="0000FF"/>
          </w:rPr>
          <w:t>N 295</w:t>
        </w:r>
      </w:hyperlink>
      <w:r>
        <w:t xml:space="preserve">, от 21.05.2018 </w:t>
      </w:r>
      <w:hyperlink r:id="rId45" w:history="1">
        <w:r>
          <w:rPr>
            <w:color w:val="0000FF"/>
          </w:rPr>
          <w:t>N 382</w:t>
        </w:r>
      </w:hyperlink>
      <w:r>
        <w:t>)</w:t>
      </w:r>
    </w:p>
    <w:p w:rsidR="00EE312B" w:rsidRDefault="00EE312B">
      <w:pPr>
        <w:pStyle w:val="ConsPlusNormal"/>
        <w:spacing w:before="220"/>
        <w:ind w:firstLine="540"/>
        <w:jc w:val="both"/>
      </w:pPr>
      <w:r>
        <w:t>обеспечивает ведение делопроизводства в соответствии с установленными требованиями;</w:t>
      </w:r>
    </w:p>
    <w:p w:rsidR="00EE312B" w:rsidRDefault="00EE312B">
      <w:pPr>
        <w:pStyle w:val="ConsPlusNormal"/>
        <w:spacing w:before="220"/>
        <w:ind w:firstLine="540"/>
        <w:jc w:val="both"/>
      </w:pPr>
      <w:r>
        <w:t>осуществляет мероприятия по охране труда, соблюдению техники безопасности и пожарной безопасности;</w:t>
      </w:r>
    </w:p>
    <w:p w:rsidR="00EE312B" w:rsidRDefault="00EE312B">
      <w:pPr>
        <w:pStyle w:val="ConsPlusNormal"/>
        <w:spacing w:before="220"/>
        <w:ind w:firstLine="540"/>
        <w:jc w:val="both"/>
      </w:pPr>
      <w:r>
        <w:t>своевременно представляет в Государственный комитет Республики Татарстан по биологическим ресурсам заявки и расчеты материально-технической оснащенности заказника;</w:t>
      </w:r>
    </w:p>
    <w:p w:rsidR="00EE312B" w:rsidRDefault="00EE312B">
      <w:pPr>
        <w:pStyle w:val="ConsPlusNormal"/>
        <w:jc w:val="both"/>
      </w:pPr>
      <w:r>
        <w:t xml:space="preserve">(в ред. Постановлений КМ РТ от 14.04.2011 </w:t>
      </w:r>
      <w:hyperlink r:id="rId46" w:history="1">
        <w:r>
          <w:rPr>
            <w:color w:val="0000FF"/>
          </w:rPr>
          <w:t>N 295</w:t>
        </w:r>
      </w:hyperlink>
      <w:r>
        <w:t xml:space="preserve">, от 21.05.2018 </w:t>
      </w:r>
      <w:hyperlink r:id="rId47" w:history="1">
        <w:r>
          <w:rPr>
            <w:color w:val="0000FF"/>
          </w:rPr>
          <w:t>N 382</w:t>
        </w:r>
      </w:hyperlink>
      <w:r>
        <w:t>)</w:t>
      </w:r>
    </w:p>
    <w:p w:rsidR="00EE312B" w:rsidRDefault="00EE312B">
      <w:pPr>
        <w:pStyle w:val="ConsPlusNormal"/>
        <w:spacing w:before="220"/>
        <w:ind w:firstLine="540"/>
        <w:jc w:val="both"/>
      </w:pPr>
      <w:r>
        <w:t>обеспечивает эксплуатацию зданий, строений, сооружений и техники, находящихся в оперативном управлении;</w:t>
      </w:r>
    </w:p>
    <w:p w:rsidR="00EE312B" w:rsidRDefault="00EE312B">
      <w:pPr>
        <w:pStyle w:val="ConsPlusNormal"/>
        <w:spacing w:before="220"/>
        <w:ind w:firstLine="540"/>
        <w:jc w:val="both"/>
      </w:pPr>
      <w:r>
        <w:t>взаимодействует со средствами массовой информации по вопросам освещения результатов функциональной деятельности заказника;</w:t>
      </w:r>
    </w:p>
    <w:p w:rsidR="00EE312B" w:rsidRDefault="00EE312B">
      <w:pPr>
        <w:pStyle w:val="ConsPlusNormal"/>
        <w:spacing w:before="220"/>
        <w:ind w:firstLine="540"/>
        <w:jc w:val="both"/>
      </w:pPr>
      <w:r>
        <w:t>организует и осуществляет эколого-просветительскую деятельность на подведомственной территории;</w:t>
      </w:r>
    </w:p>
    <w:p w:rsidR="00EE312B" w:rsidRDefault="00EE312B">
      <w:pPr>
        <w:pStyle w:val="ConsPlusNormal"/>
        <w:spacing w:before="220"/>
        <w:ind w:firstLine="540"/>
        <w:jc w:val="both"/>
      </w:pPr>
      <w:r>
        <w:t>выполняет в рамках своей компетенции иные функции, возложенные на администрацию заказника в соответствии с законодательством.</w:t>
      </w:r>
    </w:p>
    <w:p w:rsidR="00EE312B" w:rsidRDefault="00EE312B">
      <w:pPr>
        <w:pStyle w:val="ConsPlusNormal"/>
        <w:jc w:val="both"/>
      </w:pPr>
    </w:p>
    <w:p w:rsidR="00EE312B" w:rsidRDefault="00EE312B">
      <w:pPr>
        <w:pStyle w:val="ConsPlusTitle"/>
        <w:jc w:val="center"/>
        <w:outlineLvl w:val="1"/>
      </w:pPr>
      <w:r>
        <w:t>VI. Управление заказником</w:t>
      </w:r>
    </w:p>
    <w:p w:rsidR="00EE312B" w:rsidRDefault="00EE312B">
      <w:pPr>
        <w:pStyle w:val="ConsPlusNormal"/>
        <w:jc w:val="both"/>
      </w:pPr>
    </w:p>
    <w:p w:rsidR="00EE312B" w:rsidRDefault="00EE312B">
      <w:pPr>
        <w:pStyle w:val="ConsPlusNormal"/>
        <w:ind w:firstLine="540"/>
        <w:jc w:val="both"/>
      </w:pPr>
      <w:r>
        <w:t>16. Администрацию заказника возглавляет начальник, назначаемый на должность и освобождаемый от должности председателем Государственного комитета Республики Татарстан по биологическим ресурсам.</w:t>
      </w:r>
    </w:p>
    <w:p w:rsidR="00EE312B" w:rsidRDefault="00EE312B">
      <w:pPr>
        <w:pStyle w:val="ConsPlusNormal"/>
        <w:jc w:val="both"/>
      </w:pPr>
      <w:r>
        <w:t xml:space="preserve">(в ред. Постановлений КМ РТ от 14.04.2011 </w:t>
      </w:r>
      <w:hyperlink r:id="rId48" w:history="1">
        <w:r>
          <w:rPr>
            <w:color w:val="0000FF"/>
          </w:rPr>
          <w:t>N 295</w:t>
        </w:r>
      </w:hyperlink>
      <w:r>
        <w:t xml:space="preserve">, от 21.05.2018 </w:t>
      </w:r>
      <w:hyperlink r:id="rId49" w:history="1">
        <w:r>
          <w:rPr>
            <w:color w:val="0000FF"/>
          </w:rPr>
          <w:t>N 382</w:t>
        </w:r>
      </w:hyperlink>
      <w:r>
        <w:t>)</w:t>
      </w:r>
    </w:p>
    <w:p w:rsidR="00EE312B" w:rsidRDefault="00EE312B">
      <w:pPr>
        <w:pStyle w:val="ConsPlusNormal"/>
        <w:spacing w:before="220"/>
        <w:ind w:firstLine="540"/>
        <w:jc w:val="both"/>
      </w:pPr>
      <w:r>
        <w:t>17. Начальник ГПКЗ "Зея буйлары":</w:t>
      </w:r>
    </w:p>
    <w:p w:rsidR="00EE312B" w:rsidRDefault="00EE312B">
      <w:pPr>
        <w:pStyle w:val="ConsPlusNormal"/>
        <w:spacing w:before="220"/>
        <w:ind w:firstLine="540"/>
        <w:jc w:val="both"/>
      </w:pPr>
      <w:r>
        <w:t>является заместителем главного государственного инспектора Республики Татарстан в области охраны окружающей среды;</w:t>
      </w:r>
    </w:p>
    <w:p w:rsidR="00EE312B" w:rsidRDefault="00EE312B">
      <w:pPr>
        <w:pStyle w:val="ConsPlusNormal"/>
        <w:jc w:val="both"/>
      </w:pPr>
      <w:r>
        <w:t xml:space="preserve">(в ред. </w:t>
      </w:r>
      <w:hyperlink r:id="rId50" w:history="1">
        <w:r>
          <w:rPr>
            <w:color w:val="0000FF"/>
          </w:rPr>
          <w:t>Постановления</w:t>
        </w:r>
      </w:hyperlink>
      <w:r>
        <w:t xml:space="preserve"> КМ РТ от 15.04.2015 N 253)</w:t>
      </w:r>
    </w:p>
    <w:p w:rsidR="00EE312B" w:rsidRDefault="00EE312B">
      <w:pPr>
        <w:pStyle w:val="ConsPlusNormal"/>
        <w:spacing w:before="220"/>
        <w:ind w:firstLine="540"/>
        <w:jc w:val="both"/>
      </w:pPr>
      <w:r>
        <w:t>руководит деятельностью администрации заказника;</w:t>
      </w:r>
    </w:p>
    <w:p w:rsidR="00EE312B" w:rsidRDefault="00EE312B">
      <w:pPr>
        <w:pStyle w:val="ConsPlusNormal"/>
        <w:spacing w:before="220"/>
        <w:ind w:firstLine="540"/>
        <w:jc w:val="both"/>
      </w:pPr>
      <w:r>
        <w:t>несет персональную ответственность за выполнение возложенных на администрацию заказника функций;</w:t>
      </w:r>
    </w:p>
    <w:p w:rsidR="00EE312B" w:rsidRDefault="00EE312B">
      <w:pPr>
        <w:pStyle w:val="ConsPlusNormal"/>
        <w:spacing w:before="220"/>
        <w:ind w:firstLine="540"/>
        <w:jc w:val="both"/>
      </w:pPr>
      <w:r>
        <w:t>распределяет функциональные обязанности специалистов заказника;</w:t>
      </w:r>
    </w:p>
    <w:p w:rsidR="00EE312B" w:rsidRDefault="00EE312B">
      <w:pPr>
        <w:pStyle w:val="ConsPlusNormal"/>
        <w:spacing w:before="220"/>
        <w:ind w:firstLine="540"/>
        <w:jc w:val="both"/>
      </w:pPr>
      <w:r>
        <w:t>представляет на утверждение председателю Государственного комитета Республики Татарстан по биологическим ресурсам годовой план работы администрации заказника;</w:t>
      </w:r>
    </w:p>
    <w:p w:rsidR="00EE312B" w:rsidRDefault="00EE312B">
      <w:pPr>
        <w:pStyle w:val="ConsPlusNormal"/>
        <w:jc w:val="both"/>
      </w:pPr>
      <w:r>
        <w:t xml:space="preserve">(в ред. Постановлений КМ РТ от 14.04.2011 </w:t>
      </w:r>
      <w:hyperlink r:id="rId51" w:history="1">
        <w:r>
          <w:rPr>
            <w:color w:val="0000FF"/>
          </w:rPr>
          <w:t>N 295</w:t>
        </w:r>
      </w:hyperlink>
      <w:r>
        <w:t xml:space="preserve">, от 21.05.2018 </w:t>
      </w:r>
      <w:hyperlink r:id="rId52" w:history="1">
        <w:r>
          <w:rPr>
            <w:color w:val="0000FF"/>
          </w:rPr>
          <w:t>N 382</w:t>
        </w:r>
      </w:hyperlink>
      <w:r>
        <w:t>)</w:t>
      </w:r>
    </w:p>
    <w:p w:rsidR="00EE312B" w:rsidRDefault="00EE312B">
      <w:pPr>
        <w:pStyle w:val="ConsPlusNormal"/>
        <w:spacing w:before="220"/>
        <w:ind w:firstLine="540"/>
        <w:jc w:val="both"/>
      </w:pPr>
      <w:r>
        <w:t xml:space="preserve">представляет интересы заказника во всех государственных учреждениях, организациях, </w:t>
      </w:r>
      <w:r>
        <w:lastRenderedPageBreak/>
        <w:t>предприятиях всех форм собственности, судах, предусмотренных законодательством;</w:t>
      </w:r>
    </w:p>
    <w:p w:rsidR="00EE312B" w:rsidRDefault="00EE312B">
      <w:pPr>
        <w:pStyle w:val="ConsPlusNormal"/>
        <w:spacing w:before="220"/>
        <w:ind w:firstLine="540"/>
        <w:jc w:val="both"/>
      </w:pPr>
      <w:r>
        <w:t>принимает решение по другим вопросам, связанным с текущей деятельностью администрации заказника.</w:t>
      </w:r>
    </w:p>
    <w:p w:rsidR="00EE312B" w:rsidRDefault="00EE312B">
      <w:pPr>
        <w:pStyle w:val="ConsPlusNormal"/>
        <w:jc w:val="both"/>
      </w:pPr>
    </w:p>
    <w:p w:rsidR="00EE312B" w:rsidRDefault="00EE312B">
      <w:pPr>
        <w:pStyle w:val="ConsPlusTitle"/>
        <w:jc w:val="center"/>
        <w:outlineLvl w:val="1"/>
      </w:pPr>
      <w:r>
        <w:t>VII. Права и обязанности должностных лиц</w:t>
      </w:r>
    </w:p>
    <w:p w:rsidR="00EE312B" w:rsidRDefault="00EE312B">
      <w:pPr>
        <w:pStyle w:val="ConsPlusTitle"/>
        <w:jc w:val="center"/>
      </w:pPr>
      <w:r>
        <w:t>администрации заказника</w:t>
      </w:r>
    </w:p>
    <w:p w:rsidR="00EE312B" w:rsidRDefault="00EE312B">
      <w:pPr>
        <w:pStyle w:val="ConsPlusNormal"/>
        <w:jc w:val="both"/>
      </w:pPr>
    </w:p>
    <w:p w:rsidR="00EE312B" w:rsidRDefault="00EE312B">
      <w:pPr>
        <w:pStyle w:val="ConsPlusNormal"/>
        <w:ind w:firstLine="540"/>
        <w:jc w:val="both"/>
      </w:pPr>
      <w:r>
        <w:t>18. Должностные лица (инспекторы) администрации заказника для выполнения возложенных на них задач и функций имеют право:</w:t>
      </w:r>
    </w:p>
    <w:p w:rsidR="00EE312B" w:rsidRDefault="00EE312B">
      <w:pPr>
        <w:pStyle w:val="ConsPlusNormal"/>
        <w:spacing w:before="220"/>
        <w:ind w:firstLine="540"/>
        <w:jc w:val="both"/>
      </w:pPr>
      <w:r>
        <w:t>осуществлять региональный государственный надзор в области охраны и использования особо охраняемых природных территорий, направленный на предупреждение, выявление и пресечение нарушений установленного режима или иных правил охраны и использования окружающей природной среды и природных ресурсов;</w:t>
      </w:r>
    </w:p>
    <w:p w:rsidR="00EE312B" w:rsidRDefault="00EE312B">
      <w:pPr>
        <w:pStyle w:val="ConsPlusNormal"/>
        <w:jc w:val="both"/>
      </w:pPr>
      <w:r>
        <w:t xml:space="preserve">(в ред. </w:t>
      </w:r>
      <w:hyperlink r:id="rId53" w:history="1">
        <w:r>
          <w:rPr>
            <w:color w:val="0000FF"/>
          </w:rPr>
          <w:t>Постановления</w:t>
        </w:r>
      </w:hyperlink>
      <w:r>
        <w:t xml:space="preserve"> КМ РТ от 09.02.2012 N 93)</w:t>
      </w:r>
    </w:p>
    <w:p w:rsidR="00EE312B" w:rsidRDefault="00EE312B">
      <w:pPr>
        <w:pStyle w:val="ConsPlusNormal"/>
        <w:spacing w:before="220"/>
        <w:ind w:firstLine="540"/>
        <w:jc w:val="both"/>
      </w:pPr>
      <w:r>
        <w:t>составлять протоколы об административных правонарушениях, выявленных на подведомственной территории, а также применять меры обеспечения производства по делам об административных правонарушениях;</w:t>
      </w:r>
    </w:p>
    <w:p w:rsidR="00EE312B" w:rsidRDefault="00EE312B">
      <w:pPr>
        <w:pStyle w:val="ConsPlusNormal"/>
        <w:spacing w:before="220"/>
        <w:ind w:firstLine="540"/>
        <w:jc w:val="both"/>
      </w:pPr>
      <w:r>
        <w:t>рассматривать дела об административных правонарушениях в соответствии с законодательством;</w:t>
      </w:r>
    </w:p>
    <w:p w:rsidR="00EE312B" w:rsidRDefault="00EE312B">
      <w:pPr>
        <w:pStyle w:val="ConsPlusNormal"/>
        <w:spacing w:before="220"/>
        <w:ind w:firstLine="540"/>
        <w:jc w:val="both"/>
      </w:pPr>
      <w:r>
        <w:t>давать законные предписания по устранению нарушений природоохранного законодательства на подведомственной территории;</w:t>
      </w:r>
    </w:p>
    <w:p w:rsidR="00EE312B" w:rsidRDefault="00EE312B">
      <w:pPr>
        <w:pStyle w:val="ConsPlusNormal"/>
        <w:spacing w:before="220"/>
        <w:ind w:firstLine="540"/>
        <w:jc w:val="both"/>
      </w:pPr>
      <w:r>
        <w:t>в установленном порядке запрашивать и безвозмездно получать от органов местного самоуправления, юридических и физических лиц сведения (информацию), необходимые для осуществления регионального государственного надзора в области охраны и использования особо охраняемых природных территорий, а также выполнения иных возложенных на администрацию заказника задач и функций;</w:t>
      </w:r>
    </w:p>
    <w:p w:rsidR="00EE312B" w:rsidRDefault="00EE312B">
      <w:pPr>
        <w:pStyle w:val="ConsPlusNormal"/>
        <w:jc w:val="both"/>
      </w:pPr>
      <w:r>
        <w:t xml:space="preserve">(в ред. </w:t>
      </w:r>
      <w:hyperlink r:id="rId54" w:history="1">
        <w:r>
          <w:rPr>
            <w:color w:val="0000FF"/>
          </w:rPr>
          <w:t>Постановления</w:t>
        </w:r>
      </w:hyperlink>
      <w:r>
        <w:t xml:space="preserve"> КМ РТ от 09.02.2012 N 93)</w:t>
      </w:r>
    </w:p>
    <w:p w:rsidR="00EE312B" w:rsidRDefault="00EE312B">
      <w:pPr>
        <w:pStyle w:val="ConsPlusNormal"/>
        <w:spacing w:before="220"/>
        <w:ind w:firstLine="540"/>
        <w:jc w:val="both"/>
      </w:pPr>
      <w:r>
        <w:t>в установленном порядке беспрепятственно посещать любые объекты для осуществления регионального государственного надзора в области охраны и использования особо охраняемых природных территорий на подведомственной территории;</w:t>
      </w:r>
    </w:p>
    <w:p w:rsidR="00EE312B" w:rsidRDefault="00EE312B">
      <w:pPr>
        <w:pStyle w:val="ConsPlusNormal"/>
        <w:jc w:val="both"/>
      </w:pPr>
      <w:r>
        <w:t xml:space="preserve">(в ред. </w:t>
      </w:r>
      <w:hyperlink r:id="rId55" w:history="1">
        <w:r>
          <w:rPr>
            <w:color w:val="0000FF"/>
          </w:rPr>
          <w:t>Постановления</w:t>
        </w:r>
      </w:hyperlink>
      <w:r>
        <w:t xml:space="preserve"> КМ РТ от 09.02.2012 N 93)</w:t>
      </w:r>
    </w:p>
    <w:p w:rsidR="00EE312B" w:rsidRDefault="00EE312B">
      <w:pPr>
        <w:pStyle w:val="ConsPlusNormal"/>
        <w:spacing w:before="220"/>
        <w:ind w:firstLine="540"/>
        <w:jc w:val="both"/>
      </w:pPr>
      <w:r>
        <w:t>в установленном порядке носить и применять при исполнении служебных обязанностей служебное огнестрельное оружие и специальные средства;</w:t>
      </w:r>
    </w:p>
    <w:p w:rsidR="00EE312B" w:rsidRDefault="00EE312B">
      <w:pPr>
        <w:pStyle w:val="ConsPlusNormal"/>
        <w:spacing w:before="220"/>
        <w:ind w:firstLine="540"/>
        <w:jc w:val="both"/>
      </w:pPr>
      <w:r>
        <w:t>привлекать в установленном порядке для оказания содействия заказнику специалистов других природоохранных органов и организаций;</w:t>
      </w:r>
    </w:p>
    <w:p w:rsidR="00EE312B" w:rsidRDefault="00EE312B">
      <w:pPr>
        <w:pStyle w:val="ConsPlusNormal"/>
        <w:spacing w:before="220"/>
        <w:ind w:firstLine="540"/>
        <w:jc w:val="both"/>
      </w:pPr>
      <w:r>
        <w:t>производить отлов бродячих собак и кошек;</w:t>
      </w:r>
    </w:p>
    <w:p w:rsidR="00EE312B" w:rsidRDefault="00EE312B">
      <w:pPr>
        <w:pStyle w:val="ConsPlusNormal"/>
        <w:spacing w:before="220"/>
        <w:ind w:firstLine="540"/>
        <w:jc w:val="both"/>
      </w:pPr>
      <w:r>
        <w:t>взаимодействовать в рамках своей компетенции с органами государственной власти, органами местного самоуправления, юридическими и физическими лицами;</w:t>
      </w:r>
    </w:p>
    <w:p w:rsidR="00EE312B" w:rsidRDefault="00EE312B">
      <w:pPr>
        <w:pStyle w:val="ConsPlusNormal"/>
        <w:spacing w:before="220"/>
        <w:ind w:firstLine="540"/>
        <w:jc w:val="both"/>
      </w:pPr>
      <w:r>
        <w:t>обладать иными правами, предусмотренными действующим законодательством.</w:t>
      </w:r>
    </w:p>
    <w:p w:rsidR="00EE312B" w:rsidRDefault="00EE312B">
      <w:pPr>
        <w:pStyle w:val="ConsPlusNormal"/>
        <w:spacing w:before="220"/>
        <w:ind w:firstLine="540"/>
        <w:jc w:val="both"/>
      </w:pPr>
      <w:r>
        <w:t>19. Должностные лица (инспекторы) администрации заказника обязаны:</w:t>
      </w:r>
    </w:p>
    <w:p w:rsidR="00EE312B" w:rsidRDefault="00EE312B">
      <w:pPr>
        <w:pStyle w:val="ConsPlusNormal"/>
        <w:spacing w:before="220"/>
        <w:ind w:firstLine="540"/>
        <w:jc w:val="both"/>
      </w:pPr>
      <w:r>
        <w:t>осуществлять региональный государственный надзор в области охраны и использования особо охраняемых природных территорий;</w:t>
      </w:r>
    </w:p>
    <w:p w:rsidR="00EE312B" w:rsidRDefault="00EE312B">
      <w:pPr>
        <w:pStyle w:val="ConsPlusNormal"/>
        <w:jc w:val="both"/>
      </w:pPr>
      <w:r>
        <w:lastRenderedPageBreak/>
        <w:t xml:space="preserve">(в ред. </w:t>
      </w:r>
      <w:hyperlink r:id="rId56" w:history="1">
        <w:r>
          <w:rPr>
            <w:color w:val="0000FF"/>
          </w:rPr>
          <w:t>Постановления</w:t>
        </w:r>
      </w:hyperlink>
      <w:r>
        <w:t xml:space="preserve"> КМ РТ от 09.02.2012 N 93)</w:t>
      </w:r>
    </w:p>
    <w:p w:rsidR="00EE312B" w:rsidRDefault="00EE312B">
      <w:pPr>
        <w:pStyle w:val="ConsPlusNormal"/>
        <w:spacing w:before="220"/>
        <w:ind w:firstLine="540"/>
        <w:jc w:val="both"/>
      </w:pPr>
      <w:r>
        <w:t>осуществлять сбор сведений, необходимых для ведения кадастра особо охраняемых природных территорий республиканского значения, учет объектов животного и растительного мира, в том числе занесенных в Красную книгу Республики Татарстан;</w:t>
      </w:r>
    </w:p>
    <w:p w:rsidR="00EE312B" w:rsidRDefault="00EE312B">
      <w:pPr>
        <w:pStyle w:val="ConsPlusNormal"/>
        <w:spacing w:before="220"/>
        <w:ind w:firstLine="540"/>
        <w:jc w:val="both"/>
      </w:pPr>
      <w:r>
        <w:t>вести разъяснительную работу и пропаганду экологических знаний среди населения с целью профилактики нарушений природоохранного законодательства и режима особой охраны подведомственной территории;</w:t>
      </w:r>
    </w:p>
    <w:p w:rsidR="00EE312B" w:rsidRDefault="00EE312B">
      <w:pPr>
        <w:pStyle w:val="ConsPlusNormal"/>
        <w:spacing w:before="220"/>
        <w:ind w:firstLine="540"/>
        <w:jc w:val="both"/>
      </w:pPr>
      <w:r>
        <w:t>содействовать проведению научно-исследовательских работ на подведомственной территории, вести дневники наблюдений;</w:t>
      </w:r>
    </w:p>
    <w:p w:rsidR="00EE312B" w:rsidRDefault="00EE312B">
      <w:pPr>
        <w:pStyle w:val="ConsPlusNormal"/>
        <w:spacing w:before="220"/>
        <w:ind w:firstLine="540"/>
        <w:jc w:val="both"/>
      </w:pPr>
      <w:r>
        <w:t>в случае обнаружения на подведомственной территории возгорания или пожара немедленно принимать меры к их ликвидации с извещением руководства заказника и территориальных органов Министерства по делам гражданской обороны и чрезвычайным ситуациям Республики Татарстан;</w:t>
      </w:r>
    </w:p>
    <w:p w:rsidR="00EE312B" w:rsidRDefault="00EE312B">
      <w:pPr>
        <w:pStyle w:val="ConsPlusNormal"/>
        <w:spacing w:before="220"/>
        <w:ind w:firstLine="540"/>
        <w:jc w:val="both"/>
      </w:pPr>
      <w:r>
        <w:t>в случае обнаружения нарушений режима особой охраны подведомственной территории и отсутствия возможности их пресечения собственными силами незамедлительно извещать об этом руководство заказника и правоохранительные органы;</w:t>
      </w:r>
    </w:p>
    <w:p w:rsidR="00EE312B" w:rsidRDefault="00EE312B">
      <w:pPr>
        <w:pStyle w:val="ConsPlusNormal"/>
        <w:spacing w:before="220"/>
        <w:ind w:firstLine="540"/>
        <w:jc w:val="both"/>
      </w:pPr>
      <w:r>
        <w:t>своевременно и в установленном порядке представлять вышестоящему должностному лицу отчетную документацию о служебной деятельности и информацию о выявленных нарушениях;</w:t>
      </w:r>
    </w:p>
    <w:p w:rsidR="00EE312B" w:rsidRDefault="00EE312B">
      <w:pPr>
        <w:pStyle w:val="ConsPlusNormal"/>
        <w:spacing w:before="220"/>
        <w:ind w:firstLine="540"/>
        <w:jc w:val="both"/>
      </w:pPr>
      <w:r>
        <w:t>содержать в исправном состоянии и обеспечивать сохранность вверенного имущества, служебных и иных строений, транспорта, средств связи и других материальных ценностей, включая принятое на временное хранение имущество, изъятое у нарушителей природоохранного законодательства и режима особой охраны подведомственной территории.</w:t>
      </w:r>
    </w:p>
    <w:p w:rsidR="00EE312B" w:rsidRDefault="00EE312B">
      <w:pPr>
        <w:pStyle w:val="ConsPlusNormal"/>
        <w:jc w:val="both"/>
      </w:pPr>
    </w:p>
    <w:p w:rsidR="00EE312B" w:rsidRDefault="00EE312B">
      <w:pPr>
        <w:pStyle w:val="ConsPlusTitle"/>
        <w:jc w:val="center"/>
        <w:outlineLvl w:val="1"/>
      </w:pPr>
      <w:r>
        <w:t>VIII. Научно-исследовательская деятельность</w:t>
      </w:r>
    </w:p>
    <w:p w:rsidR="00EE312B" w:rsidRDefault="00EE312B">
      <w:pPr>
        <w:pStyle w:val="ConsPlusTitle"/>
        <w:jc w:val="center"/>
      </w:pPr>
      <w:r>
        <w:t>в ГПКЗ "Зея буйлары"</w:t>
      </w:r>
    </w:p>
    <w:p w:rsidR="00EE312B" w:rsidRDefault="00EE312B">
      <w:pPr>
        <w:pStyle w:val="ConsPlusNormal"/>
        <w:jc w:val="both"/>
      </w:pPr>
    </w:p>
    <w:p w:rsidR="00EE312B" w:rsidRDefault="00EE312B">
      <w:pPr>
        <w:pStyle w:val="ConsPlusNormal"/>
        <w:ind w:firstLine="540"/>
        <w:jc w:val="both"/>
      </w:pPr>
      <w:r>
        <w:t>20. Научно-исследовательская деятельность в ГПКЗ "Зея буйлары" осуществляется научно-исследовательскими учреждениями и высшими учебными заведениями соответствующего профиля на договорных началах по специальным разрешениям, выдаваемым Государственным комитетом Республики Татарстан по биологическим ресурсам.</w:t>
      </w:r>
    </w:p>
    <w:p w:rsidR="00EE312B" w:rsidRDefault="00EE312B">
      <w:pPr>
        <w:pStyle w:val="ConsPlusNormal"/>
        <w:jc w:val="both"/>
      </w:pPr>
      <w:r>
        <w:t xml:space="preserve">(в ред. Постановлений КМ РТ от 14.04.2011 </w:t>
      </w:r>
      <w:hyperlink r:id="rId57" w:history="1">
        <w:r>
          <w:rPr>
            <w:color w:val="0000FF"/>
          </w:rPr>
          <w:t>N 295</w:t>
        </w:r>
      </w:hyperlink>
      <w:r>
        <w:t xml:space="preserve">, от 21.05.2018 </w:t>
      </w:r>
      <w:hyperlink r:id="rId58" w:history="1">
        <w:r>
          <w:rPr>
            <w:color w:val="0000FF"/>
          </w:rPr>
          <w:t>N 382</w:t>
        </w:r>
      </w:hyperlink>
      <w:r>
        <w:t>)</w:t>
      </w:r>
    </w:p>
    <w:p w:rsidR="00EE312B" w:rsidRDefault="00EE312B">
      <w:pPr>
        <w:pStyle w:val="ConsPlusNormal"/>
        <w:jc w:val="both"/>
      </w:pPr>
    </w:p>
    <w:p w:rsidR="00EE312B" w:rsidRDefault="00EE312B">
      <w:pPr>
        <w:pStyle w:val="ConsPlusTitle"/>
        <w:jc w:val="center"/>
        <w:outlineLvl w:val="1"/>
      </w:pPr>
      <w:r>
        <w:t>IX. Разрешенное использование земельных участков,</w:t>
      </w:r>
    </w:p>
    <w:p w:rsidR="00EE312B" w:rsidRDefault="00EE312B">
      <w:pPr>
        <w:pStyle w:val="ConsPlusTitle"/>
        <w:jc w:val="center"/>
      </w:pPr>
      <w:r>
        <w:t>предельные максимальные параметры разрешенного</w:t>
      </w:r>
    </w:p>
    <w:p w:rsidR="00EE312B" w:rsidRDefault="00EE312B">
      <w:pPr>
        <w:pStyle w:val="ConsPlusTitle"/>
        <w:jc w:val="center"/>
      </w:pPr>
      <w:r>
        <w:t>строительства, реконструкции объектов</w:t>
      </w:r>
    </w:p>
    <w:p w:rsidR="00EE312B" w:rsidRDefault="00EE312B">
      <w:pPr>
        <w:pStyle w:val="ConsPlusTitle"/>
        <w:jc w:val="center"/>
      </w:pPr>
      <w:r>
        <w:t>капитального строительства</w:t>
      </w:r>
    </w:p>
    <w:p w:rsidR="00EE312B" w:rsidRDefault="00EE312B">
      <w:pPr>
        <w:pStyle w:val="ConsPlusNormal"/>
        <w:jc w:val="center"/>
      </w:pPr>
      <w:r>
        <w:t xml:space="preserve">(введен </w:t>
      </w:r>
      <w:hyperlink r:id="rId59" w:history="1">
        <w:r>
          <w:rPr>
            <w:color w:val="0000FF"/>
          </w:rPr>
          <w:t>Постановлением</w:t>
        </w:r>
      </w:hyperlink>
      <w:r>
        <w:t xml:space="preserve"> КМ РТ от 27.03.2019 N 226)</w:t>
      </w:r>
    </w:p>
    <w:p w:rsidR="00EE312B" w:rsidRDefault="00EE312B">
      <w:pPr>
        <w:pStyle w:val="ConsPlusNormal"/>
        <w:jc w:val="both"/>
      </w:pPr>
    </w:p>
    <w:p w:rsidR="00EE312B" w:rsidRDefault="00EE312B">
      <w:pPr>
        <w:pStyle w:val="ConsPlusNormal"/>
        <w:ind w:firstLine="540"/>
        <w:jc w:val="both"/>
      </w:pPr>
      <w:r>
        <w:t xml:space="preserve">21. Допускаются следующие виды разрешенного использования земельных участков, находящихся на территории заказника, согласно </w:t>
      </w:r>
      <w:hyperlink r:id="rId60" w:history="1">
        <w:r>
          <w:rPr>
            <w:color w:val="0000FF"/>
          </w:rPr>
          <w:t>приказу</w:t>
        </w:r>
      </w:hyperlink>
      <w:r>
        <w:t xml:space="preserve"> Министерства экономического развития Российской Федерации от 1 сентября 2014 г. N 540 "Об утверждении классификатора видов разрешенного использования земельных участков", если они не противоречат требованиям </w:t>
      </w:r>
      <w:hyperlink w:anchor="P84" w:history="1">
        <w:r>
          <w:rPr>
            <w:color w:val="0000FF"/>
          </w:rPr>
          <w:t>раздела IV</w:t>
        </w:r>
      </w:hyperlink>
      <w:r>
        <w:t xml:space="preserve"> настоящего Положения:</w:t>
      </w:r>
    </w:p>
    <w:p w:rsidR="00EE312B" w:rsidRDefault="00EE312B">
      <w:pPr>
        <w:pStyle w:val="ConsPlusNormal"/>
        <w:spacing w:before="220"/>
        <w:ind w:firstLine="540"/>
        <w:jc w:val="both"/>
      </w:pPr>
      <w:r>
        <w:t>основные виды разрешенного использования земельных участков:</w:t>
      </w:r>
    </w:p>
    <w:p w:rsidR="00EE312B" w:rsidRDefault="00EE312B">
      <w:pPr>
        <w:pStyle w:val="ConsPlusNormal"/>
        <w:spacing w:before="220"/>
        <w:ind w:firstLine="540"/>
        <w:jc w:val="both"/>
      </w:pPr>
      <w:r>
        <w:t>деятельность по особой охране и изучению природы (код по классификатору - 9.0);</w:t>
      </w:r>
    </w:p>
    <w:p w:rsidR="00EE312B" w:rsidRDefault="00EE312B">
      <w:pPr>
        <w:pStyle w:val="ConsPlusNormal"/>
        <w:spacing w:before="220"/>
        <w:ind w:firstLine="540"/>
        <w:jc w:val="both"/>
      </w:pPr>
      <w:r>
        <w:t>охрана природных территорий (9.1);</w:t>
      </w:r>
    </w:p>
    <w:p w:rsidR="00EE312B" w:rsidRDefault="00EE312B">
      <w:pPr>
        <w:pStyle w:val="ConsPlusNormal"/>
        <w:spacing w:before="220"/>
        <w:ind w:firstLine="540"/>
        <w:jc w:val="both"/>
      </w:pPr>
      <w:r>
        <w:lastRenderedPageBreak/>
        <w:t>вспомогательные виды разрешенного использования земельных участков:</w:t>
      </w:r>
    </w:p>
    <w:p w:rsidR="00EE312B" w:rsidRDefault="00EE312B">
      <w:pPr>
        <w:pStyle w:val="ConsPlusNormal"/>
        <w:spacing w:before="220"/>
        <w:ind w:firstLine="540"/>
        <w:jc w:val="both"/>
      </w:pPr>
      <w:r>
        <w:t>выращивание тонизирующих, лекарственных, цветочных культур по согласованию с Государственным комитетом Республики Татарстан по биологическим ресурсам (1.4);</w:t>
      </w:r>
    </w:p>
    <w:p w:rsidR="00EE312B" w:rsidRDefault="00EE312B">
      <w:pPr>
        <w:pStyle w:val="ConsPlusNormal"/>
        <w:spacing w:before="220"/>
        <w:ind w:firstLine="540"/>
        <w:jc w:val="both"/>
      </w:pPr>
      <w:r>
        <w:t>пчеловодство (1.12);</w:t>
      </w:r>
    </w:p>
    <w:p w:rsidR="00EE312B" w:rsidRDefault="00EE312B">
      <w:pPr>
        <w:pStyle w:val="ConsPlusNormal"/>
        <w:spacing w:before="220"/>
        <w:ind w:firstLine="540"/>
        <w:jc w:val="both"/>
      </w:pPr>
      <w:r>
        <w:t>жилая застройка в границах населенных пунктов (2.0);</w:t>
      </w:r>
    </w:p>
    <w:p w:rsidR="00EE312B" w:rsidRDefault="00EE312B">
      <w:pPr>
        <w:pStyle w:val="ConsPlusNormal"/>
        <w:spacing w:before="220"/>
        <w:ind w:firstLine="540"/>
        <w:jc w:val="both"/>
      </w:pPr>
      <w:r>
        <w:t>передвижное жилье по согласованию с Государственным комитетом Республики Татарстан по биологическим ресурсам (2.4);</w:t>
      </w:r>
    </w:p>
    <w:p w:rsidR="00EE312B" w:rsidRDefault="00EE312B">
      <w:pPr>
        <w:pStyle w:val="ConsPlusNormal"/>
        <w:spacing w:before="220"/>
        <w:ind w:firstLine="540"/>
        <w:jc w:val="both"/>
      </w:pPr>
      <w:r>
        <w:t>обеспечение научной деятельности по согласованию с Государственным комитетом Республики Татарстан по биологическим ресурсам (3.9);</w:t>
      </w:r>
    </w:p>
    <w:p w:rsidR="00EE312B" w:rsidRDefault="00EE312B">
      <w:pPr>
        <w:pStyle w:val="ConsPlusNormal"/>
        <w:spacing w:before="220"/>
        <w:ind w:firstLine="540"/>
        <w:jc w:val="both"/>
      </w:pPr>
      <w:r>
        <w:t>предпринимательство по согласованию с Государственным комитетом Республики Татарстан по биологическим ресурсам (4.0);</w:t>
      </w:r>
    </w:p>
    <w:p w:rsidR="00EE312B" w:rsidRDefault="00EE312B">
      <w:pPr>
        <w:pStyle w:val="ConsPlusNormal"/>
        <w:spacing w:before="220"/>
        <w:ind w:firstLine="540"/>
        <w:jc w:val="both"/>
      </w:pPr>
      <w:r>
        <w:t>отдых (рекреация) по согласованию с Государственным комитетом Республики Татарстан по биологическим ресурсам (5.0);</w:t>
      </w:r>
    </w:p>
    <w:p w:rsidR="00EE312B" w:rsidRDefault="00EE312B">
      <w:pPr>
        <w:pStyle w:val="ConsPlusNormal"/>
        <w:spacing w:before="220"/>
        <w:ind w:firstLine="540"/>
        <w:jc w:val="both"/>
      </w:pPr>
      <w:r>
        <w:t>природно-познавательный туризм по согласованию с Государственным комитетом Республики Татарстан по биологическим ресурсам (5.2);</w:t>
      </w:r>
    </w:p>
    <w:p w:rsidR="00EE312B" w:rsidRDefault="00EE312B">
      <w:pPr>
        <w:pStyle w:val="ConsPlusNormal"/>
        <w:spacing w:before="220"/>
        <w:ind w:firstLine="540"/>
        <w:jc w:val="both"/>
      </w:pPr>
      <w:r>
        <w:t>туристическое обслуживание по согласованию с Государственным комитетом Республики Татарстан по биологическим ресурсам (5.2.1);</w:t>
      </w:r>
    </w:p>
    <w:p w:rsidR="00EE312B" w:rsidRDefault="00EE312B">
      <w:pPr>
        <w:pStyle w:val="ConsPlusNormal"/>
        <w:spacing w:before="220"/>
        <w:ind w:firstLine="540"/>
        <w:jc w:val="both"/>
      </w:pPr>
      <w:r>
        <w:t>охота и рыбалка (5.3);</w:t>
      </w:r>
    </w:p>
    <w:p w:rsidR="00EE312B" w:rsidRDefault="00EE312B">
      <w:pPr>
        <w:pStyle w:val="ConsPlusNormal"/>
        <w:spacing w:before="220"/>
        <w:ind w:firstLine="540"/>
        <w:jc w:val="both"/>
      </w:pPr>
      <w:r>
        <w:t>поля для гольфа или конных прогулок по согласованию с Государственным комитетом Республики Татарстан по биологическим ресурсам (5.5);</w:t>
      </w:r>
    </w:p>
    <w:p w:rsidR="00EE312B" w:rsidRDefault="00EE312B">
      <w:pPr>
        <w:pStyle w:val="ConsPlusNormal"/>
        <w:spacing w:before="220"/>
        <w:ind w:firstLine="540"/>
        <w:jc w:val="both"/>
      </w:pPr>
      <w:r>
        <w:t>недропользование по согласованию с Государственным комитетом Республики Татарстан по биологическим ресурсам (6.1);</w:t>
      </w:r>
    </w:p>
    <w:p w:rsidR="00EE312B" w:rsidRDefault="00EE312B">
      <w:pPr>
        <w:pStyle w:val="ConsPlusNormal"/>
        <w:spacing w:before="220"/>
        <w:ind w:firstLine="540"/>
        <w:jc w:val="both"/>
      </w:pPr>
      <w:r>
        <w:t>обеспечение обороны и безопасности (8.0).</w:t>
      </w:r>
    </w:p>
    <w:p w:rsidR="00EE312B" w:rsidRDefault="00EE312B">
      <w:pPr>
        <w:pStyle w:val="ConsPlusNormal"/>
        <w:spacing w:before="220"/>
        <w:ind w:firstLine="540"/>
        <w:jc w:val="both"/>
      </w:pPr>
      <w:r>
        <w:t>22. Предельные максимальные параметры разрешенного строительства, реконструкции объектов капитального строительства на территории заказника:</w:t>
      </w:r>
    </w:p>
    <w:p w:rsidR="00EE312B" w:rsidRDefault="00EE312B">
      <w:pPr>
        <w:pStyle w:val="ConsPlusNormal"/>
        <w:spacing w:before="220"/>
        <w:ind w:firstLine="540"/>
        <w:jc w:val="both"/>
      </w:pPr>
      <w:r>
        <w:t>предельное количество этажей зданий, строений, сооружений - два этажа;</w:t>
      </w:r>
    </w:p>
    <w:p w:rsidR="00EE312B" w:rsidRDefault="00EE312B">
      <w:pPr>
        <w:pStyle w:val="ConsPlusNormal"/>
        <w:spacing w:before="220"/>
        <w:ind w:firstLine="540"/>
        <w:jc w:val="both"/>
      </w:pPr>
      <w:r>
        <w:t>процент застройки в границах земельного участка - не более 50 процентов.</w:t>
      </w:r>
    </w:p>
    <w:p w:rsidR="00EE312B" w:rsidRDefault="00EE312B">
      <w:pPr>
        <w:pStyle w:val="ConsPlusNormal"/>
        <w:jc w:val="both"/>
      </w:pPr>
    </w:p>
    <w:p w:rsidR="00EE312B" w:rsidRDefault="00EE312B">
      <w:pPr>
        <w:pStyle w:val="ConsPlusNormal"/>
        <w:jc w:val="both"/>
      </w:pPr>
    </w:p>
    <w:p w:rsidR="00EE312B" w:rsidRDefault="00EE312B">
      <w:pPr>
        <w:pStyle w:val="ConsPlusNormal"/>
        <w:jc w:val="both"/>
      </w:pPr>
    </w:p>
    <w:p w:rsidR="00EE312B" w:rsidRDefault="00EE312B">
      <w:pPr>
        <w:pStyle w:val="ConsPlusNormal"/>
        <w:jc w:val="both"/>
      </w:pPr>
    </w:p>
    <w:p w:rsidR="00EE312B" w:rsidRDefault="00EE312B">
      <w:pPr>
        <w:pStyle w:val="ConsPlusNormal"/>
        <w:jc w:val="both"/>
      </w:pPr>
    </w:p>
    <w:p w:rsidR="00EE312B" w:rsidRDefault="00EE312B">
      <w:pPr>
        <w:pStyle w:val="ConsPlusNormal"/>
        <w:jc w:val="right"/>
        <w:outlineLvl w:val="1"/>
      </w:pPr>
      <w:r>
        <w:t>Приложение</w:t>
      </w:r>
    </w:p>
    <w:p w:rsidR="00EE312B" w:rsidRDefault="00EE312B">
      <w:pPr>
        <w:pStyle w:val="ConsPlusNormal"/>
        <w:jc w:val="right"/>
      </w:pPr>
      <w:r>
        <w:t>к Положению</w:t>
      </w:r>
    </w:p>
    <w:p w:rsidR="00EE312B" w:rsidRDefault="00EE312B">
      <w:pPr>
        <w:pStyle w:val="ConsPlusNormal"/>
        <w:jc w:val="right"/>
      </w:pPr>
      <w:r>
        <w:t>о государственном природном</w:t>
      </w:r>
    </w:p>
    <w:p w:rsidR="00EE312B" w:rsidRDefault="00EE312B">
      <w:pPr>
        <w:pStyle w:val="ConsPlusNormal"/>
        <w:jc w:val="right"/>
      </w:pPr>
      <w:r>
        <w:t>заказнике регионального значения</w:t>
      </w:r>
    </w:p>
    <w:p w:rsidR="00EE312B" w:rsidRDefault="00EE312B">
      <w:pPr>
        <w:pStyle w:val="ConsPlusNormal"/>
        <w:jc w:val="right"/>
      </w:pPr>
      <w:r>
        <w:t>комплексного профиля "Зея буйлары"</w:t>
      </w:r>
    </w:p>
    <w:p w:rsidR="00EE312B" w:rsidRDefault="00EE312B">
      <w:pPr>
        <w:pStyle w:val="ConsPlusNormal"/>
        <w:jc w:val="both"/>
      </w:pPr>
    </w:p>
    <w:p w:rsidR="00EE312B" w:rsidRDefault="00EE312B">
      <w:pPr>
        <w:pStyle w:val="ConsPlusTitle"/>
        <w:jc w:val="center"/>
      </w:pPr>
      <w:r>
        <w:t>КАРТА-СХЕМА</w:t>
      </w:r>
    </w:p>
    <w:p w:rsidR="00EE312B" w:rsidRDefault="00EE312B">
      <w:pPr>
        <w:pStyle w:val="ConsPlusTitle"/>
        <w:jc w:val="center"/>
      </w:pPr>
      <w:r>
        <w:t>ГРАНИЦ ГОСУДАРСТВЕННОГО ПРИРОДНОГО ЗАКАЗНИКА</w:t>
      </w:r>
    </w:p>
    <w:p w:rsidR="00EE312B" w:rsidRDefault="00EE312B">
      <w:pPr>
        <w:pStyle w:val="ConsPlusTitle"/>
        <w:jc w:val="center"/>
      </w:pPr>
      <w:r>
        <w:t>РЕГИОНАЛЬНОГО ЗНАЧЕНИЯ КОМПЛЕКСНОГО ПРОФИЛЯ "ЗЕЯ БУЙЛАРЫ"</w:t>
      </w:r>
    </w:p>
    <w:p w:rsidR="00EE312B" w:rsidRDefault="00EE312B">
      <w:pPr>
        <w:pStyle w:val="ConsPlusNormal"/>
        <w:jc w:val="both"/>
      </w:pPr>
    </w:p>
    <w:p w:rsidR="00EE312B" w:rsidRDefault="00EE312B">
      <w:pPr>
        <w:pStyle w:val="ConsPlusTitle"/>
        <w:jc w:val="center"/>
        <w:outlineLvl w:val="2"/>
      </w:pPr>
      <w:r>
        <w:t>Буинский муниципальный район</w:t>
      </w:r>
    </w:p>
    <w:p w:rsidR="00EE312B" w:rsidRDefault="00EE312B">
      <w:pPr>
        <w:pStyle w:val="ConsPlusNormal"/>
        <w:jc w:val="both"/>
      </w:pPr>
    </w:p>
    <w:p w:rsidR="00EE312B" w:rsidRDefault="00EE312B">
      <w:pPr>
        <w:pStyle w:val="ConsPlusNormal"/>
        <w:jc w:val="center"/>
      </w:pPr>
      <w:r>
        <w:t>Рисунок не приводится.</w:t>
      </w:r>
    </w:p>
    <w:p w:rsidR="00EE312B" w:rsidRDefault="00EE312B">
      <w:pPr>
        <w:pStyle w:val="ConsPlusNormal"/>
        <w:jc w:val="both"/>
      </w:pPr>
    </w:p>
    <w:p w:rsidR="00EE312B" w:rsidRDefault="00EE312B">
      <w:pPr>
        <w:pStyle w:val="ConsPlusNormal"/>
        <w:jc w:val="both"/>
      </w:pPr>
    </w:p>
    <w:p w:rsidR="00EE312B" w:rsidRDefault="00EE312B">
      <w:pPr>
        <w:pStyle w:val="ConsPlusNormal"/>
        <w:pBdr>
          <w:top w:val="single" w:sz="6" w:space="0" w:color="auto"/>
        </w:pBdr>
        <w:spacing w:before="100" w:after="100"/>
        <w:jc w:val="both"/>
        <w:rPr>
          <w:sz w:val="2"/>
          <w:szCs w:val="2"/>
        </w:rPr>
      </w:pPr>
    </w:p>
    <w:p w:rsidR="0055680D" w:rsidRDefault="00EE312B">
      <w:bookmarkStart w:id="2" w:name="_GoBack"/>
      <w:bookmarkEnd w:id="2"/>
    </w:p>
    <w:sectPr w:rsidR="0055680D" w:rsidSect="00087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2B"/>
    <w:rsid w:val="00390464"/>
    <w:rsid w:val="00B913E4"/>
    <w:rsid w:val="00EE3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31494-E79D-48CA-A6F1-F6AAC1F4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31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31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312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5C01FF4EFC29ED763534714A09AB42E1E38BEAB53897C37A5AE5587E9DF038970EB80D3FD2A1301CD9A18AF3U8a7M" TargetMode="External"/><Relationship Id="rId18" Type="http://schemas.openxmlformats.org/officeDocument/2006/relationships/hyperlink" Target="consultantplus://offline/ref=575C01FF4EFC29ED76352A7C5C65F649E1EDDCE7B5399B912008E30F21CDF66DC54EE6547C9FB2301EC7A18AF48C6DA1906294816BE3163809D55FB6U1a0M" TargetMode="External"/><Relationship Id="rId26" Type="http://schemas.openxmlformats.org/officeDocument/2006/relationships/hyperlink" Target="consultantplus://offline/ref=575C01FF4EFC29ED76352A7C5C65F649E1EDDCE7B53F9F91250CE30F21CDF66DC54EE6547C9FB2301EC7A782F78C6DA1906294816BE3163809D55FB6U1a0M" TargetMode="External"/><Relationship Id="rId39" Type="http://schemas.openxmlformats.org/officeDocument/2006/relationships/hyperlink" Target="consultantplus://offline/ref=575C01FF4EFC29ED76352A7C5C65F649E1EDDCE7B5399B912008E30F21CDF66DC54EE6547C9FB2301EC7A18AF88C6DA1906294816BE3163809D55FB6U1a0M" TargetMode="External"/><Relationship Id="rId21" Type="http://schemas.openxmlformats.org/officeDocument/2006/relationships/hyperlink" Target="consultantplus://offline/ref=575C01FF4EFC29ED76352A7C5C65F649E1EDDCE7BD3F9A9D2105BE052994FA6FC241B9437BD6BE311EC7A08DFAD368B4813A99887CFC152415D75DUBa4M" TargetMode="External"/><Relationship Id="rId34" Type="http://schemas.openxmlformats.org/officeDocument/2006/relationships/hyperlink" Target="consultantplus://offline/ref=575C01FF4EFC29ED76352A7C5C65F649E1EDDCE7B23B9C922E05BE052994FA6FC241B9437BD6BE311EC5A18EFAD368B4813A99887CFC152415D75DUBa4M" TargetMode="External"/><Relationship Id="rId42" Type="http://schemas.openxmlformats.org/officeDocument/2006/relationships/hyperlink" Target="consultantplus://offline/ref=575C01FF4EFC29ED76352A7C5C65F649E1EDDCE7B23B9C922E05BE052994FA6FC241B9437BD6BE311EC5A18EFAD368B4813A99887CFC152415D75DUBa4M" TargetMode="External"/><Relationship Id="rId47" Type="http://schemas.openxmlformats.org/officeDocument/2006/relationships/hyperlink" Target="consultantplus://offline/ref=575C01FF4EFC29ED76352A7C5C65F649E1EDDCE7B5399B912008E30F21CDF66DC54EE6547C9FB2301EC7A18AF88C6DA1906294816BE3163809D55FB6U1a0M" TargetMode="External"/><Relationship Id="rId50" Type="http://schemas.openxmlformats.org/officeDocument/2006/relationships/hyperlink" Target="consultantplus://offline/ref=575C01FF4EFC29ED76352A7C5C65F649E1EDDCE7BD3F9A9D2105BE052994FA6FC241B9437BD6BE311EC7A082FAD368B4813A99887CFC152415D75DUBa4M" TargetMode="External"/><Relationship Id="rId55" Type="http://schemas.openxmlformats.org/officeDocument/2006/relationships/hyperlink" Target="consultantplus://offline/ref=575C01FF4EFC29ED76352A7C5C65F649E1EDDCE7B3329A9D2605BE052994FA6FC241B9437BD6BE311EC6A289FAD368B4813A99887CFC152415D75DUBa4M" TargetMode="External"/><Relationship Id="rId7" Type="http://schemas.openxmlformats.org/officeDocument/2006/relationships/hyperlink" Target="consultantplus://offline/ref=575C01FF4EFC29ED76352A7C5C65F649E1EDDCE7BD3F9A9D2105BE052994FA6FC241B9437BD6BE311EC7A08DFAD368B4813A99887CFC152415D75DUBa4M" TargetMode="External"/><Relationship Id="rId2" Type="http://schemas.openxmlformats.org/officeDocument/2006/relationships/settings" Target="settings.xml"/><Relationship Id="rId16" Type="http://schemas.openxmlformats.org/officeDocument/2006/relationships/hyperlink" Target="consultantplus://offline/ref=575C01FF4EFC29ED76352A7C5C65F649E1EDDCE7B5399B912008E30F21CDF66DC54EE6547C9FB2301EC7A18AF58C6DA1906294816BE3163809D55FB6U1a0M" TargetMode="External"/><Relationship Id="rId29" Type="http://schemas.openxmlformats.org/officeDocument/2006/relationships/hyperlink" Target="consultantplus://offline/ref=575C01FF4EFC29ED76352A7C5C65F649E1EDDCE7B5399B912008E30F21CDF66DC54EE6547C9FB2301EC7A18AF68C6DA1906294816BE3163809D55FB6U1a0M" TargetMode="External"/><Relationship Id="rId11" Type="http://schemas.openxmlformats.org/officeDocument/2006/relationships/hyperlink" Target="consultantplus://offline/ref=575C01FF4EFC29ED76352A7C5C65F649E1EDDCE7B5389490260EE30F21CDF66DC54EE6547C9FB2301EC7A38FF08C6DA1906294816BE3163809D55FB6U1a0M" TargetMode="External"/><Relationship Id="rId24" Type="http://schemas.openxmlformats.org/officeDocument/2006/relationships/hyperlink" Target="consultantplus://offline/ref=575C01FF4EFC29ED76352A7C5C65F649E1EDDCE7B5389996230AE30F21CDF66DC54EE6547C9FB2301EC7A389F68C6DA1906294816BE3163809D55FB6U1a0M" TargetMode="External"/><Relationship Id="rId32" Type="http://schemas.openxmlformats.org/officeDocument/2006/relationships/hyperlink" Target="consultantplus://offline/ref=575C01FF4EFC29ED76352A7C5C65F649E1EDDCE7B3329A9D2605BE052994FA6FC241B9437BD6BE311EC6A288FAD368B4813A99887CFC152415D75DUBa4M" TargetMode="External"/><Relationship Id="rId37" Type="http://schemas.openxmlformats.org/officeDocument/2006/relationships/hyperlink" Target="consultantplus://offline/ref=575C01FF4EFC29ED76352A7C5C65F649E1EDDCE7B3329A9D2605BE052994FA6FC241B9437BD6BE311EC6A289FAD368B4813A99887CFC152415D75DUBa4M" TargetMode="External"/><Relationship Id="rId40" Type="http://schemas.openxmlformats.org/officeDocument/2006/relationships/hyperlink" Target="consultantplus://offline/ref=575C01FF4EFC29ED76352A7C5C65F649E1EDDCE7B23B9C922E05BE052994FA6FC241B9437BD6BE311EC5A18EFAD368B4813A99887CFC152415D75DUBa4M" TargetMode="External"/><Relationship Id="rId45" Type="http://schemas.openxmlformats.org/officeDocument/2006/relationships/hyperlink" Target="consultantplus://offline/ref=575C01FF4EFC29ED76352A7C5C65F649E1EDDCE7B5399B912008E30F21CDF66DC54EE6547C9FB2301EC7A18AF88C6DA1906294816BE3163809D55FB6U1a0M" TargetMode="External"/><Relationship Id="rId53" Type="http://schemas.openxmlformats.org/officeDocument/2006/relationships/hyperlink" Target="consultantplus://offline/ref=575C01FF4EFC29ED76352A7C5C65F649E1EDDCE7B3329A9D2605BE052994FA6FC241B9437BD6BE311EC6A289FAD368B4813A99887CFC152415D75DUBa4M" TargetMode="External"/><Relationship Id="rId58" Type="http://schemas.openxmlformats.org/officeDocument/2006/relationships/hyperlink" Target="consultantplus://offline/ref=575C01FF4EFC29ED76352A7C5C65F649E1EDDCE7B5399B912008E30F21CDF66DC54EE6547C9FB2301EC7A18BF08C6DA1906294816BE3163809D55FB6U1a0M" TargetMode="External"/><Relationship Id="rId5" Type="http://schemas.openxmlformats.org/officeDocument/2006/relationships/hyperlink" Target="consultantplus://offline/ref=575C01FF4EFC29ED76352A7C5C65F649E1EDDCE7B23B9C922E05BE052994FA6FC241B9437BD6BE311EC5A18AFAD368B4813A99887CFC152415D75DUBa4M" TargetMode="External"/><Relationship Id="rId61" Type="http://schemas.openxmlformats.org/officeDocument/2006/relationships/fontTable" Target="fontTable.xml"/><Relationship Id="rId19" Type="http://schemas.openxmlformats.org/officeDocument/2006/relationships/hyperlink" Target="consultantplus://offline/ref=575C01FF4EFC29ED76352A7C5C65F649E1EDDCE7B23B9C922E05BE052994FA6FC241B9437BD6BE311EC5A189FAD368B4813A99887CFC152415D75DUBa4M" TargetMode="External"/><Relationship Id="rId14" Type="http://schemas.openxmlformats.org/officeDocument/2006/relationships/hyperlink" Target="consultantplus://offline/ref=575C01FF4EFC29ED76352A7C5C65F649E1EDDCE7B23B9C922E05BE052994FA6FC241B9437BD6BE311EC5A18BFAD368B4813A99887CFC152415D75DUBa4M" TargetMode="External"/><Relationship Id="rId22" Type="http://schemas.openxmlformats.org/officeDocument/2006/relationships/hyperlink" Target="consultantplus://offline/ref=575C01FF4EFC29ED76352A7C5C65F649E1EDDCE7B53B9B90240EE30F21CDF66DC54EE6547C9FB2301EC7A389F88C6DA1906294816BE3163809D55FB6U1a0M" TargetMode="External"/><Relationship Id="rId27" Type="http://schemas.openxmlformats.org/officeDocument/2006/relationships/hyperlink" Target="consultantplus://offline/ref=575C01FF4EFC29ED76352A7C5C65F649E1EDDCE7B23B9C922E05BE052994FA6FC241B9437BD6BE311EC5A18FFAD368B4813A99887CFC152415D75DUBa4M" TargetMode="External"/><Relationship Id="rId30" Type="http://schemas.openxmlformats.org/officeDocument/2006/relationships/hyperlink" Target="consultantplus://offline/ref=575C01FF4EFC29ED76352A7C5C65F649E1EDDCE7B5389996230AE30F21CDF66DC54EE6547C9FB2301EC7A389F68C6DA1906294816BE3163809D55FB6U1a0M" TargetMode="External"/><Relationship Id="rId35" Type="http://schemas.openxmlformats.org/officeDocument/2006/relationships/hyperlink" Target="consultantplus://offline/ref=575C01FF4EFC29ED76352A7C5C65F649E1EDDCE7B5399B912008E30F21CDF66DC54EE6547C9FB2301EC7A18AF98C6DA1906294816BE3163809D55FB6U1a0M" TargetMode="External"/><Relationship Id="rId43" Type="http://schemas.openxmlformats.org/officeDocument/2006/relationships/hyperlink" Target="consultantplus://offline/ref=575C01FF4EFC29ED76352A7C5C65F649E1EDDCE7B5399B912008E30F21CDF66DC54EE6547C9FB2301EC7A18AF88C6DA1906294816BE3163809D55FB6U1a0M" TargetMode="External"/><Relationship Id="rId48" Type="http://schemas.openxmlformats.org/officeDocument/2006/relationships/hyperlink" Target="consultantplus://offline/ref=575C01FF4EFC29ED76352A7C5C65F649E1EDDCE7B23B9C922E05BE052994FA6FC241B9437BD6BE311EC5A183FAD368B4813A99887CFC152415D75DUBa4M" TargetMode="External"/><Relationship Id="rId56" Type="http://schemas.openxmlformats.org/officeDocument/2006/relationships/hyperlink" Target="consultantplus://offline/ref=575C01FF4EFC29ED76352A7C5C65F649E1EDDCE7B3329A9D2605BE052994FA6FC241B9437BD6BE311EC6A28EFAD368B4813A99887CFC152415D75DUBa4M" TargetMode="External"/><Relationship Id="rId8" Type="http://schemas.openxmlformats.org/officeDocument/2006/relationships/hyperlink" Target="consultantplus://offline/ref=575C01FF4EFC29ED76352A7C5C65F649E1EDDCE7B53B9B90240EE30F21CDF66DC54EE6547C9FB2301EC7A389F88C6DA1906294816BE3163809D55FB6U1a0M" TargetMode="External"/><Relationship Id="rId51" Type="http://schemas.openxmlformats.org/officeDocument/2006/relationships/hyperlink" Target="consultantplus://offline/ref=575C01FF4EFC29ED76352A7C5C65F649E1EDDCE7B23B9C922E05BE052994FA6FC241B9437BD6BE311EC5A183FAD368B4813A99887CFC152415D75DUBa4M" TargetMode="External"/><Relationship Id="rId3" Type="http://schemas.openxmlformats.org/officeDocument/2006/relationships/webSettings" Target="webSettings.xml"/><Relationship Id="rId12" Type="http://schemas.openxmlformats.org/officeDocument/2006/relationships/hyperlink" Target="consultantplus://offline/ref=575C01FF4EFC29ED76352A7C5C65F649E1EDDCE7B53F9F91250CE30F21CDF66DC54EE6547C9FB2301EC7A782F78C6DA1906294816BE3163809D55FB6U1a0M" TargetMode="External"/><Relationship Id="rId17" Type="http://schemas.openxmlformats.org/officeDocument/2006/relationships/hyperlink" Target="consultantplus://offline/ref=575C01FF4EFC29ED76352A7C5C65F649E1EDDCE7B23B9C922E05BE052994FA6FC241B9437BD6BE311EC5A188FAD368B4813A99887CFC152415D75DUBa4M" TargetMode="External"/><Relationship Id="rId25" Type="http://schemas.openxmlformats.org/officeDocument/2006/relationships/hyperlink" Target="consultantplus://offline/ref=575C01FF4EFC29ED76352A7C5C65F649E1EDDCE7B5389490260EE30F21CDF66DC54EE6547C9FB2301EC7A38FF08C6DA1906294816BE3163809D55FB6U1a0M" TargetMode="External"/><Relationship Id="rId33" Type="http://schemas.openxmlformats.org/officeDocument/2006/relationships/hyperlink" Target="consultantplus://offline/ref=575C01FF4EFC29ED76352A7C5C65F649E1EDDCE7B53F9F91250CE30F21CDF66DC54EE6547C9FB2301EC7A782F98C6DA1906294816BE3163809D55FB6U1a0M" TargetMode="External"/><Relationship Id="rId38" Type="http://schemas.openxmlformats.org/officeDocument/2006/relationships/hyperlink" Target="consultantplus://offline/ref=575C01FF4EFC29ED76352A7C5C65F649E1EDDCE7B23B9C922E05BE052994FA6FC241B9437BD6BE311EC5A18EFAD368B4813A99887CFC152415D75DUBa4M" TargetMode="External"/><Relationship Id="rId46" Type="http://schemas.openxmlformats.org/officeDocument/2006/relationships/hyperlink" Target="consultantplus://offline/ref=575C01FF4EFC29ED76352A7C5C65F649E1EDDCE7B23B9C922E05BE052994FA6FC241B9437BD6BE311EC5A18EFAD368B4813A99887CFC152415D75DUBa4M" TargetMode="External"/><Relationship Id="rId59" Type="http://schemas.openxmlformats.org/officeDocument/2006/relationships/hyperlink" Target="consultantplus://offline/ref=575C01FF4EFC29ED76352A7C5C65F649E1EDDCE7B5389490260EE30F21CDF66DC54EE6547C9FB2301EC7A38FF08C6DA1906294816BE3163809D55FB6U1a0M" TargetMode="External"/><Relationship Id="rId20" Type="http://schemas.openxmlformats.org/officeDocument/2006/relationships/hyperlink" Target="consultantplus://offline/ref=575C01FF4EFC29ED76352A7C5C65F649E1EDDCE7B3329A9D2605BE052994FA6FC241B9437BD6BE311EC6A383FAD368B4813A99887CFC152415D75DUBa4M" TargetMode="External"/><Relationship Id="rId41" Type="http://schemas.openxmlformats.org/officeDocument/2006/relationships/hyperlink" Target="consultantplus://offline/ref=575C01FF4EFC29ED76352A7C5C65F649E1EDDCE7B5399B912008E30F21CDF66DC54EE6547C9FB2301EC7A18AF88C6DA1906294816BE3163809D55FB6U1a0M" TargetMode="External"/><Relationship Id="rId54" Type="http://schemas.openxmlformats.org/officeDocument/2006/relationships/hyperlink" Target="consultantplus://offline/ref=575C01FF4EFC29ED76352A7C5C65F649E1EDDCE7B3329A9D2605BE052994FA6FC241B9437BD6BE311EC6A289FAD368B4813A99887CFC152415D75DUBa4M"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75C01FF4EFC29ED76352A7C5C65F649E1EDDCE7B3329A9D2605BE052994FA6FC241B9437BD6BE311EC6A383FAD368B4813A99887CFC152415D75DUBa4M" TargetMode="External"/><Relationship Id="rId15" Type="http://schemas.openxmlformats.org/officeDocument/2006/relationships/hyperlink" Target="consultantplus://offline/ref=575C01FF4EFC29ED76352A7C5C65F649E1EDDCE7B23B9C922E05BE052994FA6FC241B9437BD6BE311EC5A188FAD368B4813A99887CFC152415D75DUBa4M" TargetMode="External"/><Relationship Id="rId23" Type="http://schemas.openxmlformats.org/officeDocument/2006/relationships/hyperlink" Target="consultantplus://offline/ref=575C01FF4EFC29ED76352A7C5C65F649E1EDDCE7B5399B912008E30F21CDF66DC54EE6547C9FB2301EC7A18AF78C6DA1906294816BE3163809D55FB6U1a0M" TargetMode="External"/><Relationship Id="rId28" Type="http://schemas.openxmlformats.org/officeDocument/2006/relationships/hyperlink" Target="consultantplus://offline/ref=575C01FF4EFC29ED76352A7C5C65F649E1EDDCE7B53B9B90240EE30F21CDF66DC54EE6547C9FB2301EC7A38EF18C6DA1906294816BE3163809D55FB6U1a0M" TargetMode="External"/><Relationship Id="rId36" Type="http://schemas.openxmlformats.org/officeDocument/2006/relationships/hyperlink" Target="consultantplus://offline/ref=575C01FF4EFC29ED76352A7C5C65F649E1EDDCE7B53F9F91250CE30F21CDF66DC54EE6547C9FB2301EC7A783F18C6DA1906294816BE3163809D55FB6U1a0M" TargetMode="External"/><Relationship Id="rId49" Type="http://schemas.openxmlformats.org/officeDocument/2006/relationships/hyperlink" Target="consultantplus://offline/ref=575C01FF4EFC29ED76352A7C5C65F649E1EDDCE7B5399B912008E30F21CDF66DC54EE6547C9FB2301EC7A18BF18C6DA1906294816BE3163809D55FB6U1a0M" TargetMode="External"/><Relationship Id="rId57" Type="http://schemas.openxmlformats.org/officeDocument/2006/relationships/hyperlink" Target="consultantplus://offline/ref=575C01FF4EFC29ED76352A7C5C65F649E1EDDCE7B23B9C922E05BE052994FA6FC241B9437BD6BE311EC5A18EFAD368B4813A99887CFC152415D75DUBa4M" TargetMode="External"/><Relationship Id="rId10" Type="http://schemas.openxmlformats.org/officeDocument/2006/relationships/hyperlink" Target="consultantplus://offline/ref=575C01FF4EFC29ED76352A7C5C65F649E1EDDCE7B5389996230AE30F21CDF66DC54EE6547C9FB2301EC7A389F68C6DA1906294816BE3163809D55FB6U1a0M" TargetMode="External"/><Relationship Id="rId31" Type="http://schemas.openxmlformats.org/officeDocument/2006/relationships/hyperlink" Target="consultantplus://offline/ref=575C01FF4EFC29ED76352A7C5C65F649E1EDDCE7B3329A9D2605BE052994FA6FC241B9437BD6BE311EC6A28BFAD368B4813A99887CFC152415D75DUBa4M" TargetMode="External"/><Relationship Id="rId44" Type="http://schemas.openxmlformats.org/officeDocument/2006/relationships/hyperlink" Target="consultantplus://offline/ref=575C01FF4EFC29ED76352A7C5C65F649E1EDDCE7B23B9C922E05BE052994FA6FC241B9437BD6BE311EC5A18EFAD368B4813A99887CFC152415D75DUBa4M" TargetMode="External"/><Relationship Id="rId52" Type="http://schemas.openxmlformats.org/officeDocument/2006/relationships/hyperlink" Target="consultantplus://offline/ref=575C01FF4EFC29ED76352A7C5C65F649E1EDDCE7B5399B912008E30F21CDF66DC54EE6547C9FB2301EC7A18BF18C6DA1906294816BE3163809D55FB6U1a0M" TargetMode="External"/><Relationship Id="rId60" Type="http://schemas.openxmlformats.org/officeDocument/2006/relationships/hyperlink" Target="consultantplus://offline/ref=575C01FF4EFC29ED763534714A09AB42E1E483E9BC3297C37A5AE5587E9DF038970EB80D3FD2A1301CD9A18AF3U8a7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75C01FF4EFC29ED76352A7C5C65F649E1EDDCE7B5399B912008E30F21CDF66DC54EE6547C9FB2301EC7A18AF28C6DA1906294816BE3163809D55FB6U1a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4725</Words>
  <Characters>26935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2020-12-09T12:26:00Z</dcterms:created>
  <dcterms:modified xsi:type="dcterms:W3CDTF">2020-12-09T12:26:00Z</dcterms:modified>
</cp:coreProperties>
</file>