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9A" w:rsidRDefault="0071189A" w:rsidP="0071189A">
      <w:pPr>
        <w:tabs>
          <w:tab w:val="left" w:pos="30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Государственном комитете Республики Татарстан по биологическим ресурсам на 20</w:t>
      </w:r>
      <w:r w:rsidR="00BA6AF3">
        <w:rPr>
          <w:sz w:val="28"/>
          <w:szCs w:val="28"/>
        </w:rPr>
        <w:t>2</w:t>
      </w:r>
      <w:r w:rsidR="007D3F2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1189A" w:rsidRDefault="0071189A" w:rsidP="0071189A">
      <w:pPr>
        <w:tabs>
          <w:tab w:val="left" w:pos="307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161"/>
        <w:gridCol w:w="2724"/>
        <w:gridCol w:w="2678"/>
      </w:tblGrid>
      <w:tr w:rsidR="0071189A" w:rsidTr="00E678C8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9A" w:rsidRDefault="0071189A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9A" w:rsidRDefault="0071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9A" w:rsidRDefault="0071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9A" w:rsidRDefault="0071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D3F21" w:rsidTr="00E678C8">
        <w:trPr>
          <w:trHeight w:val="2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Комитете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основаниям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Pr="007D3F21" w:rsidRDefault="007D3F21">
            <w:pPr>
              <w:rPr>
                <w:sz w:val="28"/>
                <w:szCs w:val="28"/>
              </w:rPr>
            </w:pPr>
            <w:r w:rsidRPr="007D3F21">
              <w:rPr>
                <w:bCs/>
                <w:sz w:val="28"/>
                <w:szCs w:val="28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7D3F21" w:rsidTr="00E678C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ind w:righ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7D3F21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анализа достоверности сведений о доходах, расходах и об имуществе и обязательствах имущественного характера за 2023 год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020BEE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квартал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Pr="007D3F21" w:rsidRDefault="007D3F21">
            <w:pPr>
              <w:rPr>
                <w:sz w:val="28"/>
                <w:szCs w:val="28"/>
              </w:rPr>
            </w:pPr>
            <w:r w:rsidRPr="007D3F21">
              <w:rPr>
                <w:bCs/>
                <w:sz w:val="28"/>
                <w:szCs w:val="28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7D3F21" w:rsidTr="00E678C8">
        <w:trPr>
          <w:trHeight w:val="4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2B7DA4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4F551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результатов</w:t>
            </w:r>
            <w:r w:rsidRPr="000C7E3D">
              <w:rPr>
                <w:color w:val="000000"/>
                <w:sz w:val="28"/>
                <w:szCs w:val="28"/>
              </w:rPr>
              <w:t xml:space="preserve"> анализа</w:t>
            </w:r>
            <w:r>
              <w:rPr>
                <w:color w:val="000000"/>
                <w:sz w:val="28"/>
                <w:szCs w:val="28"/>
              </w:rPr>
              <w:t xml:space="preserve"> о трудоустройстве уволенных государственных гражданских служащих Госкомитета</w:t>
            </w: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2B7DA4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и по мере поступления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Pr="007D3F21" w:rsidRDefault="007D3F21">
            <w:pPr>
              <w:rPr>
                <w:sz w:val="28"/>
                <w:szCs w:val="28"/>
              </w:rPr>
            </w:pPr>
            <w:r w:rsidRPr="007D3F21">
              <w:rPr>
                <w:bCs/>
                <w:sz w:val="28"/>
                <w:szCs w:val="28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7D3F21" w:rsidTr="00E678C8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E678C8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2B7D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результатов</w:t>
            </w:r>
            <w:r w:rsidRPr="000C7E3D">
              <w:rPr>
                <w:color w:val="000000"/>
                <w:sz w:val="28"/>
                <w:szCs w:val="28"/>
              </w:rPr>
              <w:t xml:space="preserve"> анализа сведений, содержащихся в анкетах, представленных вновь назначенными на должности государственной службы, а также государственных служащих </w:t>
            </w:r>
            <w:r>
              <w:rPr>
                <w:color w:val="000000"/>
                <w:sz w:val="28"/>
                <w:szCs w:val="28"/>
              </w:rPr>
              <w:t>Госкомитета</w:t>
            </w:r>
            <w:r w:rsidRPr="000C7E3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E678C8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и по мере поступления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Pr="007D3F21" w:rsidRDefault="007D3F21">
            <w:pPr>
              <w:rPr>
                <w:sz w:val="28"/>
                <w:szCs w:val="28"/>
              </w:rPr>
            </w:pPr>
            <w:r w:rsidRPr="007D3F21">
              <w:rPr>
                <w:bCs/>
                <w:sz w:val="28"/>
                <w:szCs w:val="28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7D3F21" w:rsidTr="00E678C8">
        <w:trPr>
          <w:trHeight w:val="39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информации </w:t>
            </w:r>
            <w:proofErr w:type="gramStart"/>
            <w:r>
              <w:rPr>
                <w:sz w:val="28"/>
                <w:szCs w:val="28"/>
              </w:rPr>
              <w:t>по результатам мониторинга  публикаций в СМИ на</w:t>
            </w:r>
            <w:r>
              <w:t xml:space="preserve"> </w:t>
            </w:r>
            <w:r>
              <w:rPr>
                <w:sz w:val="28"/>
                <w:szCs w:val="28"/>
              </w:rPr>
              <w:t>предмет информации о наличии у государственного служащего Госкомитета</w:t>
            </w:r>
            <w:proofErr w:type="gramEnd"/>
            <w:r>
              <w:rPr>
                <w:sz w:val="28"/>
                <w:szCs w:val="28"/>
              </w:rPr>
              <w:t xml:space="preserve"> личной заинтересованности, которая может привести к конфликту интересов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Pr="007D3F21" w:rsidRDefault="007D3F21">
            <w:pPr>
              <w:rPr>
                <w:sz w:val="28"/>
                <w:szCs w:val="28"/>
              </w:rPr>
            </w:pPr>
            <w:r w:rsidRPr="007D3F21">
              <w:rPr>
                <w:bCs/>
                <w:sz w:val="28"/>
                <w:szCs w:val="28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7D3F21" w:rsidTr="00E678C8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функционирования «Телефона доверия», «Ящика-доверия», «Интернет - приемной», обращений граждан о фактах коррупции в деятельности должностных лиц Госкомитета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Pr="007D3F21" w:rsidRDefault="007D3F21">
            <w:pPr>
              <w:rPr>
                <w:sz w:val="28"/>
                <w:szCs w:val="28"/>
              </w:rPr>
            </w:pPr>
            <w:r w:rsidRPr="007D3F21">
              <w:rPr>
                <w:bCs/>
                <w:sz w:val="28"/>
                <w:szCs w:val="28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7D3F21" w:rsidTr="00E678C8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 w:rsidP="007D3F21">
            <w:pPr>
              <w:tabs>
                <w:tab w:val="left" w:pos="30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Комитете, утверждение плана работы комиссии на 2025 год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Default="007D3F21">
            <w:pPr>
              <w:tabs>
                <w:tab w:val="left" w:pos="30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1" w:rsidRPr="007D3F21" w:rsidRDefault="007D3F21">
            <w:pPr>
              <w:rPr>
                <w:sz w:val="28"/>
                <w:szCs w:val="28"/>
              </w:rPr>
            </w:pPr>
            <w:r w:rsidRPr="007D3F21">
              <w:rPr>
                <w:bCs/>
                <w:sz w:val="28"/>
                <w:szCs w:val="28"/>
              </w:rPr>
              <w:t xml:space="preserve">Лицо, ответственное за профилактику коррупционных и иных правонарушений </w:t>
            </w:r>
          </w:p>
        </w:tc>
      </w:tr>
    </w:tbl>
    <w:p w:rsidR="0071189A" w:rsidRDefault="0071189A" w:rsidP="0071189A">
      <w:pPr>
        <w:tabs>
          <w:tab w:val="left" w:pos="3079"/>
        </w:tabs>
        <w:jc w:val="both"/>
        <w:rPr>
          <w:sz w:val="28"/>
          <w:szCs w:val="28"/>
        </w:rPr>
      </w:pPr>
    </w:p>
    <w:p w:rsidR="0071189A" w:rsidRDefault="0071189A" w:rsidP="0071189A">
      <w:pPr>
        <w:tabs>
          <w:tab w:val="left" w:pos="3079"/>
        </w:tabs>
        <w:jc w:val="both"/>
        <w:rPr>
          <w:sz w:val="28"/>
          <w:szCs w:val="28"/>
        </w:rPr>
      </w:pPr>
    </w:p>
    <w:p w:rsidR="0071189A" w:rsidRDefault="0071189A" w:rsidP="0071189A">
      <w:pPr>
        <w:ind w:right="6377"/>
        <w:jc w:val="both"/>
        <w:rPr>
          <w:sz w:val="24"/>
          <w:szCs w:val="24"/>
        </w:rPr>
      </w:pPr>
    </w:p>
    <w:p w:rsidR="00906FA4" w:rsidRDefault="00906FA4"/>
    <w:sectPr w:rsidR="00906FA4" w:rsidSect="009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9A"/>
    <w:rsid w:val="00020BEE"/>
    <w:rsid w:val="002B7DA4"/>
    <w:rsid w:val="003259EE"/>
    <w:rsid w:val="003C284C"/>
    <w:rsid w:val="004F5514"/>
    <w:rsid w:val="006B19D9"/>
    <w:rsid w:val="0071189A"/>
    <w:rsid w:val="007D3F21"/>
    <w:rsid w:val="00906FA4"/>
    <w:rsid w:val="00AD568F"/>
    <w:rsid w:val="00BA6AF3"/>
    <w:rsid w:val="00BB31DA"/>
    <w:rsid w:val="00CD6C50"/>
    <w:rsid w:val="00E44D7B"/>
    <w:rsid w:val="00E6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Оксаnа</dc:creator>
  <cp:lastModifiedBy>Оксаnа</cp:lastModifiedBy>
  <cp:revision>2</cp:revision>
  <dcterms:created xsi:type="dcterms:W3CDTF">2024-01-12T13:10:00Z</dcterms:created>
  <dcterms:modified xsi:type="dcterms:W3CDTF">2024-01-12T13:10:00Z</dcterms:modified>
</cp:coreProperties>
</file>