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left="2127" w:right="-284" w:firstLine="4110"/>
        <w:jc w:val="center"/>
        <w:rPr>
          <w:rFonts w:ascii="XO Thames" w:hAnsi="XO Thames"/>
          <w:color w:val="000000"/>
        </w:rPr>
      </w:pPr>
      <w:r>
        <w:rPr>
          <w:rFonts w:eastAsia="Calibri" w:cs="Times New Roman" w:ascii="XO Thames" w:hAnsi="XO Thames"/>
          <w:b/>
          <w:bCs/>
          <w:color w:val="000000"/>
          <w:sz w:val="36"/>
          <w:szCs w:val="36"/>
        </w:rPr>
        <w:t>Проект</w:t>
      </w:r>
    </w:p>
    <w:p>
      <w:pPr>
        <w:pStyle w:val="Normal"/>
        <w:spacing w:lineRule="auto" w:line="276" w:before="0" w:after="0"/>
        <w:ind w:left="-567" w:right="-284" w:hanging="0"/>
        <w:jc w:val="center"/>
        <w:rPr>
          <w:rFonts w:ascii="XO Thames" w:hAnsi="XO Thames" w:eastAsia="Calibri" w:cs="Times New Roman"/>
          <w:b/>
          <w:bCs/>
          <w:color w:val="000000"/>
          <w:sz w:val="36"/>
          <w:szCs w:val="36"/>
        </w:rPr>
      </w:pPr>
      <w:r>
        <w:rPr>
          <w:rFonts w:eastAsia="Calibri" w:cs="Times New Roman" w:ascii="XO Thames" w:hAnsi="XO Thames"/>
          <w:b/>
          <w:bCs/>
          <w:color w:val="000000"/>
          <w:sz w:val="36"/>
          <w:szCs w:val="36"/>
        </w:rPr>
      </w:r>
    </w:p>
    <w:p>
      <w:pPr>
        <w:pStyle w:val="Normal"/>
        <w:spacing w:lineRule="auto" w:line="276" w:before="0" w:after="0"/>
        <w:ind w:left="6237" w:right="-284" w:hanging="0"/>
        <w:rPr>
          <w:rFonts w:ascii="XO Thames" w:hAnsi="XO Thames"/>
          <w:color w:val="000000"/>
        </w:rPr>
      </w:pPr>
      <w:r>
        <w:rPr>
          <w:rFonts w:eastAsia="Calibri" w:cs="Times New Roman" w:ascii="XO Thames" w:hAnsi="XO Thames"/>
          <w:bCs/>
          <w:color w:val="000000"/>
          <w:sz w:val="28"/>
          <w:szCs w:val="28"/>
        </w:rPr>
        <w:t>Утверждаю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6237" w:right="425" w:hanging="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lang w:eastAsia="ru-RU"/>
        </w:rPr>
        <w:t>Председатель Государственного комитета Республики Татарстан по биологическим ресурсам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0"/>
        <w:ind w:left="6237" w:right="425" w:hanging="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lang w:eastAsia="ru-RU"/>
        </w:rPr>
        <w:t>Ф.С. Батков</w:t>
      </w:r>
    </w:p>
    <w:p>
      <w:pPr>
        <w:pStyle w:val="Normal"/>
        <w:spacing w:lineRule="auto" w:line="276" w:before="0" w:after="0"/>
        <w:ind w:left="-567" w:right="-284" w:hanging="0"/>
        <w:jc w:val="center"/>
        <w:rPr>
          <w:rFonts w:ascii="XO Thames" w:hAnsi="XO Thames" w:eastAsia="Calibri" w:cs="Times New Roman"/>
          <w:b/>
          <w:bCs/>
          <w:color w:val="000000"/>
          <w:sz w:val="36"/>
          <w:szCs w:val="36"/>
        </w:rPr>
      </w:pPr>
      <w:r>
        <w:rPr>
          <w:rFonts w:eastAsia="Calibri" w:cs="Times New Roman" w:ascii="XO Thames" w:hAnsi="XO Thames"/>
          <w:b/>
          <w:bCs/>
          <w:color w:val="000000"/>
          <w:sz w:val="36"/>
          <w:szCs w:val="36"/>
        </w:rPr>
      </w:r>
    </w:p>
    <w:p>
      <w:pPr>
        <w:pStyle w:val="Normal"/>
        <w:spacing w:lineRule="auto" w:line="276" w:before="0" w:after="0"/>
        <w:ind w:left="-567" w:right="-284" w:hanging="0"/>
        <w:jc w:val="center"/>
        <w:rPr>
          <w:rFonts w:ascii="XO Thames" w:hAnsi="XO Thames" w:eastAsia="Calibri" w:cs="Times New Roman"/>
          <w:b/>
          <w:bCs/>
          <w:color w:val="000000"/>
          <w:sz w:val="36"/>
          <w:szCs w:val="36"/>
        </w:rPr>
      </w:pPr>
      <w:r>
        <w:rPr>
          <w:rFonts w:eastAsia="Calibri" w:cs="Times New Roman" w:ascii="XO Thames" w:hAnsi="XO Thames"/>
          <w:b/>
          <w:bCs/>
          <w:color w:val="000000"/>
          <w:sz w:val="36"/>
          <w:szCs w:val="36"/>
        </w:rPr>
      </w:r>
    </w:p>
    <w:p>
      <w:pPr>
        <w:pStyle w:val="Normal"/>
        <w:spacing w:lineRule="auto" w:line="276" w:before="0" w:after="0"/>
        <w:ind w:left="-567" w:right="-284" w:hanging="0"/>
        <w:jc w:val="center"/>
        <w:rPr>
          <w:rFonts w:ascii="XO Thames" w:hAnsi="XO Thames" w:eastAsia="Calibri" w:cs="Times New Roman"/>
          <w:b/>
          <w:bCs/>
          <w:color w:val="000000"/>
          <w:sz w:val="36"/>
          <w:szCs w:val="36"/>
        </w:rPr>
      </w:pPr>
      <w:r>
        <w:rPr>
          <w:rFonts w:eastAsia="Calibri" w:cs="Times New Roman" w:ascii="XO Thames" w:hAnsi="XO Thames"/>
          <w:b/>
          <w:bCs/>
          <w:color w:val="000000"/>
          <w:sz w:val="36"/>
          <w:szCs w:val="36"/>
        </w:rPr>
      </w:r>
    </w:p>
    <w:p>
      <w:pPr>
        <w:pStyle w:val="Normal"/>
        <w:spacing w:lineRule="auto" w:line="276" w:before="0" w:after="0"/>
        <w:ind w:left="-567" w:right="-284" w:hanging="0"/>
        <w:jc w:val="center"/>
        <w:rPr>
          <w:rFonts w:ascii="XO Thames" w:hAnsi="XO Thames" w:eastAsia="Calibri" w:cs="Times New Roman"/>
          <w:b/>
          <w:bCs/>
          <w:color w:val="000000"/>
          <w:sz w:val="36"/>
          <w:szCs w:val="36"/>
        </w:rPr>
      </w:pPr>
      <w:r>
        <w:rPr>
          <w:rFonts w:eastAsia="Calibri" w:cs="Times New Roman" w:ascii="XO Thames" w:hAnsi="XO Thames"/>
          <w:b/>
          <w:bCs/>
          <w:color w:val="000000"/>
          <w:sz w:val="36"/>
          <w:szCs w:val="36"/>
        </w:rPr>
      </w:r>
    </w:p>
    <w:p>
      <w:pPr>
        <w:pStyle w:val="Normal"/>
        <w:spacing w:lineRule="auto" w:line="276" w:before="0" w:after="0"/>
        <w:ind w:left="-567" w:right="-284" w:hanging="0"/>
        <w:jc w:val="center"/>
        <w:rPr>
          <w:rFonts w:ascii="XO Thames" w:hAnsi="XO Thames"/>
          <w:color w:val="000000"/>
        </w:rPr>
      </w:pPr>
      <w:r>
        <w:rPr>
          <w:rFonts w:eastAsia="Calibri" w:cs="Times New Roman" w:ascii="XO Thames" w:hAnsi="XO Thames"/>
          <w:b/>
          <w:bCs/>
          <w:color w:val="000000"/>
          <w:sz w:val="40"/>
          <w:szCs w:val="40"/>
        </w:rPr>
        <w:t>Доклад</w:t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/>
          <w:color w:val="000000"/>
        </w:rPr>
      </w:pPr>
      <w:r>
        <w:rPr>
          <w:rFonts w:eastAsia="Calibri" w:cs="Times New Roman" w:ascii="XO Thames" w:hAnsi="XO Thames"/>
          <w:b/>
          <w:bCs/>
          <w:color w:val="000000"/>
          <w:sz w:val="40"/>
          <w:szCs w:val="40"/>
        </w:rPr>
        <w:t xml:space="preserve"> </w:t>
      </w:r>
      <w:r>
        <w:rPr>
          <w:rFonts w:eastAsia="Calibri" w:cs="Times New Roman" w:ascii="XO Thames" w:hAnsi="XO Thames"/>
          <w:b/>
          <w:bCs/>
          <w:color w:val="000000"/>
          <w:sz w:val="40"/>
          <w:szCs w:val="40"/>
        </w:rPr>
        <w:t>о достижении целей введения обязательных требований и требования к его содержанию в области регионального государственного контроля (надзора) в области охраны и использования особо охраняемых природных территорий</w:t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 w:eastAsia="Calibri" w:cs="Times New Roman"/>
          <w:color w:val="000000"/>
          <w:sz w:val="36"/>
          <w:szCs w:val="36"/>
        </w:rPr>
      </w:pPr>
      <w:r>
        <w:rPr>
          <w:rFonts w:eastAsia="Calibri" w:cs="Times New Roman" w:ascii="XO Thames" w:hAnsi="XO Thames"/>
          <w:color w:val="000000"/>
          <w:sz w:val="36"/>
          <w:szCs w:val="36"/>
        </w:rPr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 w:eastAsia="Calibri" w:cs="Times New Roman"/>
          <w:color w:val="000000"/>
          <w:sz w:val="36"/>
          <w:szCs w:val="36"/>
        </w:rPr>
      </w:pPr>
      <w:r>
        <w:rPr>
          <w:rFonts w:eastAsia="Calibri" w:cs="Times New Roman" w:ascii="XO Thames" w:hAnsi="XO Thames"/>
          <w:color w:val="000000"/>
          <w:sz w:val="36"/>
          <w:szCs w:val="36"/>
        </w:rPr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 w:eastAsia="Calibri" w:cs="Times New Roman"/>
          <w:color w:val="000000"/>
          <w:sz w:val="36"/>
          <w:szCs w:val="36"/>
        </w:rPr>
      </w:pPr>
      <w:r>
        <w:rPr>
          <w:rFonts w:eastAsia="Calibri" w:cs="Times New Roman" w:ascii="XO Thames" w:hAnsi="XO Thames"/>
          <w:color w:val="000000"/>
          <w:sz w:val="36"/>
          <w:szCs w:val="36"/>
        </w:rPr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 w:eastAsia="Calibri" w:cs="Times New Roman"/>
          <w:color w:val="000000"/>
          <w:sz w:val="36"/>
          <w:szCs w:val="36"/>
        </w:rPr>
      </w:pPr>
      <w:r>
        <w:rPr>
          <w:rFonts w:eastAsia="Calibri" w:cs="Times New Roman" w:ascii="XO Thames" w:hAnsi="XO Thames"/>
          <w:color w:val="000000"/>
          <w:sz w:val="36"/>
          <w:szCs w:val="36"/>
        </w:rPr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 w:eastAsia="Calibri" w:cs="Times New Roman"/>
          <w:color w:val="000000"/>
          <w:sz w:val="36"/>
          <w:szCs w:val="36"/>
        </w:rPr>
      </w:pPr>
      <w:r>
        <w:rPr>
          <w:rFonts w:eastAsia="Calibri" w:cs="Times New Roman" w:ascii="XO Thames" w:hAnsi="XO Thames"/>
          <w:color w:val="000000"/>
          <w:sz w:val="36"/>
          <w:szCs w:val="36"/>
        </w:rPr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 w:eastAsia="Calibri" w:cs="Times New Roman"/>
          <w:color w:val="000000"/>
          <w:sz w:val="36"/>
          <w:szCs w:val="36"/>
        </w:rPr>
      </w:pPr>
      <w:r>
        <w:rPr>
          <w:rFonts w:eastAsia="Calibri" w:cs="Times New Roman" w:ascii="XO Thames" w:hAnsi="XO Thames"/>
          <w:color w:val="000000"/>
          <w:sz w:val="36"/>
          <w:szCs w:val="36"/>
        </w:rPr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 w:eastAsia="Calibri" w:cs="Times New Roman"/>
          <w:color w:val="000000"/>
          <w:sz w:val="36"/>
          <w:szCs w:val="36"/>
        </w:rPr>
      </w:pPr>
      <w:r>
        <w:rPr>
          <w:rFonts w:eastAsia="Calibri" w:cs="Times New Roman" w:ascii="XO Thames" w:hAnsi="XO Thames"/>
          <w:color w:val="000000"/>
          <w:sz w:val="36"/>
          <w:szCs w:val="36"/>
        </w:rPr>
      </w:r>
    </w:p>
    <w:p>
      <w:pPr>
        <w:pStyle w:val="Normal"/>
        <w:spacing w:lineRule="auto" w:line="276" w:before="0" w:after="200"/>
        <w:ind w:left="-567" w:right="-284" w:hanging="0"/>
        <w:jc w:val="center"/>
        <w:rPr>
          <w:rFonts w:ascii="XO Thames" w:hAnsi="XO Thames" w:eastAsia="Calibri" w:cs="Times New Roman"/>
          <w:color w:val="000000"/>
          <w:sz w:val="36"/>
          <w:szCs w:val="36"/>
        </w:rPr>
      </w:pPr>
      <w:r>
        <w:rPr>
          <w:rFonts w:eastAsia="Calibri" w:cs="Times New Roman" w:ascii="XO Thames" w:hAnsi="XO Thames"/>
          <w:color w:val="000000"/>
          <w:sz w:val="36"/>
          <w:szCs w:val="36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XO Thames" w:hAnsi="XO Thames" w:cs="Times New Roman"/>
          <w:color w:val="000000" w:themeColor="text1"/>
          <w:sz w:val="28"/>
          <w:szCs w:val="28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XO Thames" w:hAnsi="XO Thames" w:cs="Times New Roman"/>
          <w:color w:val="000000" w:themeColor="text1"/>
          <w:sz w:val="28"/>
          <w:szCs w:val="28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XO Thames" w:hAnsi="XO Thames" w:cs="Times New Roman"/>
          <w:color w:val="000000" w:themeColor="text1"/>
          <w:sz w:val="28"/>
          <w:szCs w:val="28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XO Thames" w:hAnsi="XO Thames" w:cs="Times New Roman"/>
          <w:color w:val="000000" w:themeColor="text1"/>
          <w:sz w:val="28"/>
          <w:szCs w:val="28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XO Thames" w:hAnsi="XO Thames" w:cs="Times New Roman"/>
          <w:color w:val="000000" w:themeColor="text1"/>
          <w:sz w:val="28"/>
          <w:szCs w:val="28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1. Общая характеристика оцениваемых обязательных требований</w:t>
      </w:r>
    </w:p>
    <w:p>
      <w:pPr>
        <w:pStyle w:val="ConsPlusNormal"/>
        <w:numPr>
          <w:ilvl w:val="0"/>
          <w:numId w:val="0"/>
        </w:numPr>
        <w:ind w:left="0" w:hanging="0"/>
        <w:outlineLvl w:val="1"/>
        <w:rPr>
          <w:rFonts w:ascii="XO Thames" w:hAnsi="XO Thames" w:cs="Times New Roman"/>
          <w:color w:val="000000" w:themeColor="text1"/>
          <w:sz w:val="28"/>
          <w:szCs w:val="28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1.1 Перечень нормативных правовых актов и содержащихся в них обязательных требований, в том числе реквизиты и источники официального опубликования нормативных правовых актов.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Доклад о достижении целей введения обязательных требований </w:t>
      </w:r>
      <w:r>
        <w:rPr>
          <w:rFonts w:cs="Times New Roman" w:ascii="XO Thames" w:hAnsi="XO Thames"/>
          <w:color w:val="000000"/>
          <w:sz w:val="28"/>
          <w:szCs w:val="28"/>
        </w:rPr>
        <w:t xml:space="preserve">за 2024 </w:t>
      </w:r>
      <w:r>
        <w:rPr>
          <w:rFonts w:cs="Times New Roman" w:ascii="XO Thames" w:hAnsi="XO Thames"/>
          <w:color w:val="000000" w:themeColor="text1"/>
          <w:sz w:val="28"/>
          <w:szCs w:val="28"/>
        </w:rPr>
        <w:t>год (далее — Доклад) составлен в сфере регионального государственного контроля (надзора) в области охраны и использования особо охраняемых природных территорий.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Нормативно-правовое регулирование регионального государственного контроля (надзора) в области охраны и использования особо охраняемых природных территорий в Республике Татарстан осуществляет Кабинет Министров Республики Татарстан (далее — уполномоченный орган).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Региональный государственный контроль (надзор) в области охраны и использования особо охраняемых природных территорий осуществляется Государственным комитетом Республики Татарстан по биологическим ресурсам (далее – Комитет). </w:t>
      </w:r>
    </w:p>
    <w:p>
      <w:pPr>
        <w:pStyle w:val="Normal"/>
        <w:spacing w:lineRule="auto" w:line="240" w:before="0" w:after="0"/>
        <w:ind w:firstLine="567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i w:val="false"/>
          <w:iCs w:val="false"/>
          <w:color w:val="000000"/>
          <w:sz w:val="28"/>
          <w:szCs w:val="28"/>
        </w:rPr>
        <w:t>Комитетом принят приказ от 08.04.2022 № 80-од</w:t>
      </w:r>
      <w:r>
        <w:rPr>
          <w:rFonts w:cs="Times New Roman" w:ascii="XO Thames" w:hAnsi="XO Thames"/>
          <w:i w:val="false"/>
          <w:iCs w:val="false"/>
          <w:color w:val="000000" w:themeColor="text1"/>
          <w:sz w:val="28"/>
          <w:szCs w:val="28"/>
        </w:rPr>
        <w:t xml:space="preserve"> </w:t>
      </w:r>
      <w:r>
        <w:rPr>
          <w:rFonts w:cs="Times New Roman" w:ascii="XO Thames" w:hAnsi="XO Thames"/>
          <w:color w:val="000000" w:themeColor="text1"/>
          <w:sz w:val="28"/>
          <w:szCs w:val="28"/>
        </w:rPr>
        <w:t>«Об утверждении перечня нормативных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в области охраны и использования особо охраняемых природных территорий и подлежащих оценке применения обязательных требований».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Перечень нормативных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в области охраны и использования особо охраняемых природных территорий и подлежащих оценке применения обязательных требований в </w:t>
      </w:r>
      <w:r>
        <w:rPr>
          <w:rFonts w:cs="Times New Roman" w:ascii="XO Thames" w:hAnsi="XO Thames"/>
          <w:color w:val="000000"/>
          <w:sz w:val="28"/>
          <w:szCs w:val="28"/>
        </w:rPr>
        <w:t>2024 году</w:t>
      </w: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 включает: 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26.10.2000 № 744 «Об организации на территории Лениногорского муниципального района Республики Татарстан Государственного природного заказника регионального значения комплексного профиля «Степной» имени А.И. Щеповских»;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16.06.2003 № 324 «Об утверждении Положения о Государственном природном заказнике регионального значения комплексного профиля «Голубые озера»;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29.01.2004 № 41 «О государственных природных охотничьих заказниках «Мешинский» и «Шумбутский»»;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06.08.2004 № 360 «Об утверждении Положения о Государственном природном заказнике регионального значения комплексного профиля «Балтасинский»»;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19.08.2004 № 379 «Об утверждении Положения о государственном природном заказнике регионального значения ландшафтного профиля «Чулпан»»;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 от 03.11.2004 № 471 «О преобразовании историко-архитектурного и природного парка «Долгая Поляна» в государственный природный заказник регионального значения комплексного профиля «Долгая Поляна» и признании утратившим силу Постановления Кабинета Министров Республики Татарстан от 07.07.2000 № 486 «Об организации историко-архитектурного и природного парка «Долгая Поляна» на территории Тетюшского района»;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17.11.2004 № 494 «Об утверждении Положений о государственных природных зоологических (охотничьих) заказниках регионального значения «Агрызский», «Билярский», «Сурнарский»»;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14.01.2005 № 1 «Об утверждении Положения о государственном природном заказнике регионального значения комплексного профиля «Свияжский»»;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18.07.2005 № 360 «Об утверждении Положения о государственном природном заказнике регионального значения комплексного профиля «Кичке-Тан»»;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20.06.2005 № 295 «Об утверждении Положения о государственном природном заказнике регионального значения комплексного профиля «Ашит»»;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18.07.2005 № 353 «Об утверждении Положения о государственном природном заказнике регионального значения комплексного профиля «Чатыр-Тау»»;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31.10.2005 № 513 «Об утверждении Положения о государственном природном заказнике регионального значения комплексного профиля «Чистые луга»»;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23.11.2005 № 549 «Об утверждении Положения о государственном природном заказнике регионального значения комплексного профиля «Спасский»»;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14.04.2008 № 221 «Об образовании государственного природного заказника регионального значения комплексного профиля «Зея буйлары»»;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04.05.2013 № 300 «Об образовании на территории Верхнеуслонского муниципального района Республики Татарстан государственного природного зоологического (охотничьего) заказника регионального значения «Лесной ключ»»;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06.07.2013 № 482 «Об утверждении положений о государственных природных заказниках регионального значения ландшафтного профиля «Лабышкинские горы» и «Гора Лобач»»;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22.04.2014 № 226 «Об утверждении границ и режимов особой охраны памятников природы регионального значения «Местообитание хохлатки Маршалла», «Петров угол», «Старица Свияги»»;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29.12.2017 № 1104 «Об организации на территории Республики Татарстан государственного природного зоологического заказника регионального значения «Нерестилище стерляди»»;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26.02.2018 № 115 «Об организации на территории Республики Татарстан государственного природного зоологического заказника регионального значения «Устье реки Меши»»;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01.02.2019 № 57 «Об организации на территории Мамадышского муниципального района Республики Татарстан государственного природного зоологического заказника регионального значения «Нократ»»;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01.02.2019 № 64 «Об организации на территории Арского, Зеленодольского и Высокогорского муниципальных районов государственного природного зоологического заказника регионального значения «Шорский»»;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06.02.2019 № 74 «Об организации на территории Нурлатского муниципального района Республики Татарстан государственного природного заказника регионального значения комплексного профиля «Черемшанский»;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18.03.2019 № 186 «Об объявлении природного объекта «Озеро Черное» на территории Зеленодольского муниципального района Республики Татарстан памятником природы регионального значения»;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29.03.2019 № 237 «Об утверждении положений о памятниках природы регионального значения Республики Татарстан»;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30.12.2019 № 1260 «О создании на территории Верхнеуслонского, Зеленодольского, Камско-Устьинского, Лаишевского муниципальных районов, муниципального образования г. Казани государственного природного заказника регионального значения ландшафтного профиля «Волжские просторы»»;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28.08.2020 № 751 «О создании на территории Агрызского, Актанышского, Мензелинского и Тукаевского муниципальных районов Республики Татарстан государственного природного заказника регионального значения комплексного профиля «Камско-Икский»»;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31.08.2020 № 761 «О создании на территории Актанышского муниципального района Республики Татарстан государственного природного заказника регионального значения комплексного профиля «Дельта реки Белой»»;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29.09.2020 № 881 «Об объявлении природных объектов «Долина Маняуз» на территории Азнакаевского муниципального района Республики Татарстан, «Покш Пандо» на территории Лениногорского муниципального района Республики Татарстан памятниками природы регионального значения»;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27.05.2021 № 381 «Об объявлении природного объекта «Остров Сокольский» на территории Мамадышского муниципального района Республики Татарстан памятником природы регионального значения»;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постановление Кабинета Министров Республики Татарстан от 30.09.2021 № 941 «Об утверждении Положения о региональном государственном контроле (надзоре) в области охраны и использования особо охраняемых природных территорий».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1.2. Период действия нормативных правовых актов и их отдельных положений не установлен.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1.3. Общая характеристика общественных отношений, включая сферу осуществления предпринимательской или иной экономической деятельности и конкретные общественные отношения (группы общественных отношений), на регулирование которых направлена система обязательных требований.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Calibri" w:cs="Times New Roman" w:ascii="XO Thames" w:hAnsi="XO Thames" w:eastAsiaTheme="minorHAnsi"/>
          <w:color w:val="000000" w:themeColor="text1"/>
          <w:sz w:val="28"/>
          <w:szCs w:val="28"/>
          <w:lang w:eastAsia="en-US"/>
        </w:rPr>
        <w:t>Предметом регионального государственного контроля (надзора) является соблюдение организациями,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требований, установленных Федеральным законом от 14 марта 1995 года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 (далее - обязательные требования), касающихся: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Calibri" w:cs="Times New Roman" w:ascii="XO Thames" w:hAnsi="XO Thames" w:eastAsiaTheme="minorHAnsi"/>
          <w:color w:val="000000" w:themeColor="text1"/>
          <w:sz w:val="28"/>
          <w:szCs w:val="28"/>
          <w:lang w:eastAsia="en-US"/>
        </w:rPr>
        <w:t>- режима особо охраняемой природной территории;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Calibri" w:cs="Times New Roman" w:ascii="XO Thames" w:hAnsi="XO Thames" w:eastAsiaTheme="minorHAnsi"/>
          <w:color w:val="000000" w:themeColor="text1"/>
          <w:sz w:val="28"/>
          <w:szCs w:val="28"/>
          <w:lang w:eastAsia="en-US"/>
        </w:rPr>
        <w:t>- 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Calibri" w:cs="Times New Roman" w:ascii="XO Thames" w:hAnsi="XO Thames" w:eastAsiaTheme="minorHAnsi"/>
          <w:color w:val="000000" w:themeColor="text1"/>
          <w:sz w:val="28"/>
          <w:szCs w:val="28"/>
          <w:lang w:eastAsia="en-US"/>
        </w:rPr>
        <w:t>- режима охранных зон особо охраняемых природных территорий.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1.4. Нормативно обоснованный перечень охраняемых законом ценностей, защищаемых в соответствующей сфере общественных отношений.</w:t>
      </w:r>
    </w:p>
    <w:p>
      <w:pPr>
        <w:pStyle w:val="ConsPlusNormal"/>
        <w:ind w:firstLine="540"/>
        <w:jc w:val="both"/>
        <w:rPr>
          <w:rFonts w:ascii="XO Thames" w:hAnsi="XO Thames" w:cs="Times New Roman"/>
          <w:color w:val="000000" w:themeColor="text1"/>
          <w:sz w:val="28"/>
          <w:szCs w:val="28"/>
          <w:highlight w:val="yellow"/>
        </w:rPr>
      </w:pPr>
      <w:r>
        <w:rPr>
          <w:rFonts w:cs="Times New Roman" w:ascii="XO Thames" w:hAnsi="XO Thames"/>
          <w:color w:val="000000" w:themeColor="text1"/>
          <w:sz w:val="28"/>
          <w:szCs w:val="28"/>
          <w:highlight w:val="yellow"/>
        </w:rPr>
      </w:r>
    </w:p>
    <w:tbl>
      <w:tblPr>
        <w:tblW w:w="1006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52"/>
        <w:gridCol w:w="1664"/>
        <w:gridCol w:w="4135"/>
        <w:gridCol w:w="2035"/>
        <w:gridCol w:w="1674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 xml:space="preserve">№ </w:t>
            </w: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Наименование (вид) охраняемых законом ценностей защищаемых НПА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НПА и их структурные части, определяющие охраняемые законом ценности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Конкретные риски, на устранение либо снижение которых направлен НПА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Основные причины проблемы (источники риска)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Права и законные интересы граждан и организаций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/>
                <w:sz w:val="24"/>
                <w:szCs w:val="24"/>
              </w:rPr>
              <w:t xml:space="preserve">Пункт 6.2, 6.3 </w:t>
            </w: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постановления Кабинета Министров Республики Татарстан от 26.10.2000 № 744 «Об организации на территории Лениногорского муниципального района Республики Татарстан Государственного природного заказника регионального значения комплексного профиля «Степной» имени А.И. Щеповских»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6.2, 6.5 постановления Кабинета Министров Республики Татарстан от 16.06.2003 № 324 «Об утверждении Положения о Государственном природном заказнике регионального значения комплексного профиля «Голубые озера»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5.5, 5.6 постановления Кабинета Министров Республики Татарстан от 29.01.2004 № 41 «О государственных природных охотничьих заказниках «Мешинский» и «Шумбутский»»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20, 21 постановления Кабинета Министров Республики Татарстан от 06.08.2004 № 360 «Об утверждении Положения о Государственном природном заказнике регионального значения комплексного профиля «Балтасинский»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 xml:space="preserve">Пункт 17, 18 постановления Кабинета Министров Республики </w:t>
            </w:r>
            <w:bookmarkStart w:id="0" w:name="_GoBack"/>
            <w:bookmarkEnd w:id="0"/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Татарстан от 19.08.2004 № 379 «Об утверждении Положения о государственном природном заказнике регионального значения ландшафтного профиля «Чулпан»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20, 21 постановление Кабинета Министров Республики Татарстан  от 03.11.2004 № 471 «О преобразовании историко-архитектурного и природного парка «Долгая Поляна» в государственный природный заказник регионального значения комплексного профиля «Долгая Поляна» и признании утратившим силу Постановления Кабинета Министров Республики Татарстан от 07.07.2000 № 486 «Об организации историко-архитектурного и природного парка «Долгая Поляна» на территории Тетюшского района»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5.5, 5.6 постановления Кабинета Министров Республики Татарстан от 17.11.2004 № 494 «Об утверждении Положений о государственных природных зоологических (охотничьих) заказниках регионального значения «Агрызский», «Билярский», «Сурнарский»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16, 17 постановления Кабинета Министров Республики Татарстан от 14.01.2005 № 1 «Об утверждении Положения о государственном природном заказнике регионального значения комплексного профиля «Свияжский»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16, 17 постановления Кабинета Министров Республики Татарстан от 18.07.2005 № 360 «Об утверждении Положения о государственном природном заказнике регионального значения комплексного профиля «Кичке-Тан»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16, 17 постановления Кабинета Министров Республики Татарстан от 20.06.2005 № 295 «Об утверждении Положения о государственном природном заказнике регионального значения комплексного профиля «Ашит»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16, 17 постановления Кабинета Министров Республики Татарстан от 18.07.2005 № 353 «Об утверждении Положения о государственном природном заказнике регионального значения комплексного профиля «Чатыр-Тау»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16, 17 постановления Кабинета Министров Республики Татарстан от 31.10.2005 № 513 «Об утверждении Положения о государственном природном заказнике регионального значения комплексного профиля «Чистые луга»</w:t>
            </w:r>
          </w:p>
          <w:p>
            <w:pPr>
              <w:pStyle w:val="ConsPlusNormal"/>
              <w:widowControl w:val="false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15, 16 постановления Кабинета Министров Республики Татарстан от 23.11.2005 № 549 «Об утверждении Положения о государственном природном заказнике регионального значения комплексного профиля «Спасский»</w:t>
            </w:r>
          </w:p>
          <w:p>
            <w:pPr>
              <w:pStyle w:val="ConsPlusNormal"/>
              <w:widowControl w:val="false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12, 13, 14 постановления Кабинета Министров Республики Татарстан от 14.04.2008 № 221 «Об образовании государственного природного заказника регионального значения комплексного профиля «Зея буйлары»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15, 16 постановления Кабинета Министров Республики Татарстан от 04.05.2013 № 300 «Об образовании на территории Верхнеуслонского муниципального района Республики Татарстан государственного природного зоологического (охотничьего) заказника регионального значения «Лесной ключ»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</w:t>
            </w: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нкт</w:t>
            </w: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 xml:space="preserve"> 10 постановления Кабинета Министров Республики Татарстан от 06.07.2013 № 482 «Об утверждении положений о государственных природных заказниках регионального значения ландшафтного профиля «Лабышкинские горы» и «Гора Лобач»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5.4, 5.5 постановления Кабинета Министров Республики Татарстан от 29.12.2017 № 1104 «Об организации на территории Республики Татарстан государственного природного зоологического заказника регионального значения «Нерестилище стерляди»</w:t>
            </w:r>
          </w:p>
          <w:p>
            <w:pPr>
              <w:pStyle w:val="ConsPlusNormal"/>
              <w:widowControl w:val="false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5.4, 5.5 постановления Кабинета Министров Республики Татарстан от 26.02.2018 № 115 «Об организации на территории Республики Татарстан государственного природного зоологического заказника регионального значения «Устье реки Меши»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4.2, 4.3 постановления Кабинета Министров Республики Татарстан от 01.02.2019 № 57 «Об организации на территории Мамадышского муниципального района Республики Татарстан государственного природного зоологического заказника регионального значения «Нократ»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4.2, 4.3 постановления Кабинета Министров Республики Татарстан от 01.02.2019 № 64 «Об организации на территории Арского, Зеленодольского и Высокогорского муниципальных районов государственного природного зоологического заказника регионального значения «Шорский»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4.2, 4.3 постановления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Кабинета Министров Республики Татарстан от 06.02.2019 № 74 «Об организации на территории Нурлатского муниципального района Республики Татарстан государственного природного заказника регионального значения комплексного профиля «Черемшанский»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9, 10 постановления Кабинета Министров Республики Татарстан от 18.03.2019 № 186 «Об объявлении природного объекта «Озеро Черное» на территории Зеленодольского муниципального района Республики Татарстан памятником природы регионального значения»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3.2, 3.3, 3.4, 3.5, 3.6 постановления Кабинета Министров Республики Татарстан от 29.03.2019 № 237 «Об утверждении положений о памятниках природы регионального значения Республики Татарстан»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4.3, 4.4, 4.5 постановления Кабинета Министров Республики Татарстан от 30.12.2019 № 1260 «О создании на территории Верхнеуслонского, Зеленодольского, Камско-Устьинского, Лаишевского муниципальных районов, муниципального образования г. Казани государственного природного заказника регионального значения ландшафтного профиля «Волжские просторы»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4.3, 4.4, 4.5 постановления Кабинета Министров Республики Татарстан от 28.08.2020 № 751 «О создании на территории Агрызского, Актанышского, Мензелинского и Тукаевского муниципальных районов Республики Татарстан государственного природного заказника регионального значения комплексного профиля «Камско-Икский»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4.3, 4.4, 4.5 постановления Кабинета Министров Республики Татарстан от 31.08.2020 № 761 «О создании на территории Актанышского муниципального района Республики Татарстан государственного природного заказника регионального значения комплексного профиля «Дельта реки Белой»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4.3, 4.4, 4.5, 4.6 постановления Кабинета Министров Республики Татарстан от 29.09.2020 № 881 «Об объявлении природных объектов «Долина Маняуз» на территории Азнакаевского муниципального района Республики Татарстан, «Покш Пандо» на территории Лениногорского муниципального района Республики Татарстан памятниками природы регионального значения»</w:t>
            </w:r>
          </w:p>
          <w:p>
            <w:pPr>
              <w:pStyle w:val="ConsPlusNormal"/>
              <w:widowControl w:val="false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4.3, 4.4, 4.5 постановление Кабинета Министров Республики Татарстан от 27.05.2021 № 381 «Об объявлении природного объекта «Остров Сокольский» на территории Мамадышского муниципального района Республики Татарстан памятником природы регионального значения»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/>
                <w:sz w:val="24"/>
                <w:szCs w:val="24"/>
              </w:rPr>
              <w:t>Охраняемые законом ценности – жизнь и здоровье граждан, права, свободы и законные интересы граждан и организаций, их имущество, сохранность животных, растений, природных лечебных ресурсов, иных объектов окружающей среды, объектов, имеющих историческое, научное, культурное значение, безопасность государства.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XO Thames" w:hAnsi="XO Thames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Невыполнение контролируемыми лицами обязательных требований</w:t>
            </w:r>
          </w:p>
        </w:tc>
      </w:tr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Непричинение вреда (ущерба) особо охраняемым природным территориям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/>
                <w:sz w:val="24"/>
                <w:szCs w:val="24"/>
              </w:rPr>
              <w:t xml:space="preserve">Пункт 6.1. </w:t>
            </w: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постановления Кабинета Министров Республики Татарстан от 26.10.2000 № 744 «Об организации на территории Лениногорского муниципального района Республики Татарстан Государственного природного заказника регионального значения комплексного профиля «Степной» имени А.И. Щеповских»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6.1 постановления Кабинета Министров Республики Татарстан от 16.06.2003 № 324 «Об утверждении Положения о Государственном природном заказнике регионального значения комплексного профиля «Голубые озера»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5.1, 5.2, 5.3, 5.4 постановления Кабинета Министров Республики Татарстан от 29.01.2004 № 41 «О государственных природных охотничьих заказниках «Мешинский» и «Шумбутский»»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19 постановления Кабинета Министров Республики Татарстан от 06.08.2004 № 360 «Об утверждении Положения о Государственном природном заказнике регионального значения комплексного профиля «Балтасинский»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16 постановление Кабинета Министров Республики Татарстан от 19.08.2004 № 379 «Об утверждении Положения о государственном природном заказнике регионального значения ландшафтного профиля «Чулпан»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18, 19 постановления Кабинета Министров Республики Татарстан  от 03.11.2004 № 471 «О преобразовании историко-архитектурного и природного парка «Долгая Поляна» в государственный природный заказник регионального значения комплексного профиля «Долгая Поляна» и признании утратившим силу Постановления Кабинета Министров Республики Татарстан от 07.07.2000 № 486 «Об организации историко-архитектурного и природного парка «Долгая Поляна» на территории Тетюшского района»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5.1, 5.2, 5.3, 5.4 постановления Кабинета Министров Республики Татарстан от 17.11.2004 № 494 «Об утверждении Положений о государственных природных зоологических (охотничьих) заказниках регионального значения «Агрызский», «Билярский», «Сурнарский»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14, 15 постановления Кабинета Министров Республики Татарстан от 14.01.2005 № 1 «Об утверждении Положения о государственном природном заказнике регионального значения комплексного профиля «Свияжский»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14, 15 постановления Кабинета Министров Республики Татарстан от 18.07.2005 № 360 «Об утверждении Положения о государственном природном заказнике регионального значения комплексного профиля «Кичке-Тан»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14, 15 постановления Кабинета Министров Республики Татарстан от 20.06.2005 № 295 «Об утверждении Положения о государственном природном заказнике регионального значения комплексного профиля «Ашит»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14, 15 постановления Кабинета Министров Республики Татарстан от 18.07.2005 № 353 «Об утверждении Положения о государственном природном заказнике регионального значения комплексного профиля «Чатыр-Тау»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13, 14, 15, 16 постановления Кабинета Министров Республики Татарстан от 31.10.2005 № 513 «Об утверждении Положения о государственном природном заказнике регионального значения комплексного профиля «Чистые луга»</w:t>
            </w:r>
          </w:p>
          <w:p>
            <w:pPr>
              <w:pStyle w:val="ConsPlusNormal"/>
              <w:widowControl w:val="false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14, 15 постановления Кабинета Министров Республики Татарстан от 23.11.2005 № 549 «Об утверждении Положения о государственном природном заказнике регионального значения комплексного профиля «Спасский»»;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9, 10 постановления Кабинета Министров Республики Татарстан от 14.04.2008 № 221 «Об образовании государственного природного заказника регионального значения комплексного профиля «Зея буйлары»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10, 11, 12, 13, 14 постановление Кабинета Министров Республики Татарстан от 04.05.2013 № 300 «Об образовании на территории Верхнеуслонского муниципального района Республики Татарстан государственного природного зоологического (охотничьего) заказника регионального значения «Лесной ключ»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9 постановления Кабинета Министров Республики Татарстан от 06.07.2013 № 482 «Об утверждении положений о государственных природных заказниках регионального значения ландшафтного профиля «Лабышкинские горы» и «Гора Лобач»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5.1, 5.2, 5.3 постановления Кабинета Министров Республики Татарстан от 29.12.2017 № 1104 «Об организации на территории Республики Татарстан государственного природного зоологического заказника регионального значения «Нерестилище стерляди»</w:t>
            </w:r>
          </w:p>
          <w:p>
            <w:pPr>
              <w:pStyle w:val="ConsPlusNormal"/>
              <w:widowControl w:val="false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5.1, 5.2, 5.3 постановления Кабинета Министров Республики Татарстан от 26.02.2018 № 115 «Об организации на территории Республики Татарстан государственного природного зоологического заказника регионального значения «Устье реки Меши»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4.1 постановления Кабинета Министров Республики Татарстан от 01.02.2019 № 57 «Об организации на территории Мамадышского муниципального района Республики Татарстан государственного природного зоологического заказника регионального значения «Нократ»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4.1 постановления Кабинета Министров Республики Татарстан от 01.02.2019 № 64 «Об организации на территории Арского, Зеленодольского и Высокогорского муниципальных районов государственного природного зоологического заказника регионального значения «Шорский».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4.1 постановления Кабинета Министров Республики Татарстан от 06.02.2019 № 74 «Об организации на территории Нурлатского муниципального района Республики Татарстан государственного природного заказника регионального значения комплексного профиля «Черемшанский»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8 постановления Кабинета Министров Республики Татарстан от 18.03.2019 № 186 «Об объявлении природного объекта «Озеро Черное» на территории Зеленодольского муниципального района Республики Татарстан памятником природы регионального значения»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3.1 постановления  Кабинета Министров Республики Татарстан от 29.03.2019 № 237 «Об утверждении положений о памятниках природы регионального значения Республики Татарстан»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 4.1, 4.2 постановления Кабинета Министров Республики Татарстан от 30.12.2019 № 1260 «О создании на территории Верхнеуслонского, Зеленодольского, Камско-Устьинского, Лаишевского муниципальных районов, муниципального образования г. Казани государственного природного заказника регионального значения ландшафтного профиля «Волжские просторы»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4.1, 4.2 постановления Кабинета Министров Республики Татарстан от 28.08.2020 № 751 «О создании на территории Агрызского, Актанышского, Мензелинского и Тукаевского муниципальных районов Республики Татарстан государственного природного заказника регионального значения комплексного профиля «Камско-Икский»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4.1, 4.2 постановления Кабинета Министров Республики Татарстан от 31.08.2020 № 761 «О создании на территории Актанышского муниципального района Республики Татарстан государственного природного заказника регионального значения комплексного профиля «Дельта реки Белой»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4.1, 4.2 постановления Кабинета Министров Республики Татарстан от 29.09.2020 № 881 «Об объявлении природных объектов «Долина Маняуз» на территории Азнакаевского муниципального района Республики Татарстан, «Покш Пандо» на территории Лениногорского муниципального района Республики Татарстан памятниками природы регионального значения»</w:t>
            </w:r>
          </w:p>
          <w:p>
            <w:pPr>
              <w:pStyle w:val="ConsPlusNormal"/>
              <w:widowControl w:val="false"/>
              <w:jc w:val="both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Пункты 4.1, 4.2 постановлени Кабинета Министров Республики Татарстан от 27.05.2021 № 381 «Об объявлении природного объекта «Остров Сокольский» на территории Мамадышского муниципального района Республики Татарстан памятником природы регионального значения»;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Причинение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вреда особо охраняемым природным территориям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XO Thames" w:hAnsi="XO Thames"/>
                <w:color w:val="000000"/>
              </w:rPr>
            </w:pPr>
            <w:r>
              <w:rPr>
                <w:rFonts w:cs="Times New Roman" w:ascii="XO Thames" w:hAnsi="XO Thames"/>
                <w:color w:val="000000" w:themeColor="text1"/>
                <w:sz w:val="24"/>
                <w:szCs w:val="24"/>
              </w:rPr>
              <w:t>Невыполнение требований контролируемыми лицами</w:t>
            </w:r>
          </w:p>
        </w:tc>
      </w:tr>
    </w:tbl>
    <w:p>
      <w:pPr>
        <w:pStyle w:val="ConsPlusNormal"/>
        <w:ind w:firstLine="540"/>
        <w:jc w:val="both"/>
        <w:rPr>
          <w:rFonts w:ascii="XO Thames" w:hAnsi="XO Thames" w:cs="Times New Roman"/>
          <w:color w:val="000000" w:themeColor="text1"/>
          <w:sz w:val="28"/>
          <w:szCs w:val="28"/>
          <w:highlight w:val="yellow"/>
        </w:rPr>
      </w:pPr>
      <w:r>
        <w:rPr>
          <w:rFonts w:cs="Times New Roman" w:ascii="XO Thames" w:hAnsi="XO Thames"/>
          <w:color w:val="000000" w:themeColor="text1"/>
          <w:sz w:val="28"/>
          <w:szCs w:val="28"/>
          <w:highlight w:val="yellow"/>
        </w:rPr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1.5. Цели введения обязательных требований (группы обязательных требований) для каждого содержащегося в докладе нормативного правового акта (снижение (устранение) рисков причинения вреда охраняемым законом ценностям с указанием конкретных рисков).</w:t>
      </w:r>
    </w:p>
    <w:p>
      <w:pPr>
        <w:pStyle w:val="Normal"/>
        <w:spacing w:lineRule="auto" w:line="240" w:before="0" w:after="0"/>
        <w:ind w:firstLine="68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  <w:lang w:eastAsia="ru-RU"/>
        </w:rPr>
        <w:t>Целью введения вышеперечисленных нормативных правовых актов являются: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</w:rPr>
        <w:t xml:space="preserve">- предотвращение рисков причинения вреда и снижение уровня ущерба охраняемым законом ценностям; 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</w:rPr>
        <w:t>- предупреждение нарушений обязательных требований (снижение числа нарушений обязательных требований) в подконтрольной сфере общественных отношений;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</w:rPr>
        <w:t>- увеличение доли законопослушных подконтрольных субъектов;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</w:rPr>
        <w:t>- 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</w:rPr>
        <w:t>- создание инфраструктуры профилактики рисков причинения вреда охраняемым законом ценностям;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</w:rPr>
        <w:t>- иные цели.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</w:rPr>
        <w:t xml:space="preserve">Приведенные в п 1.1. Доклада нормативно правовые акты регулируют осуществление </w:t>
      </w:r>
      <w:r>
        <w:rPr>
          <w:rFonts w:cs="Times New Roman" w:ascii="XO Thames" w:hAnsi="XO Thames"/>
          <w:color w:val="000000"/>
          <w:sz w:val="28"/>
          <w:szCs w:val="28"/>
        </w:rPr>
        <w:t xml:space="preserve">хозяйственной и иной </w:t>
      </w:r>
      <w:r>
        <w:rPr>
          <w:rFonts w:eastAsia="Times New Roman" w:cs="Times New Roman" w:ascii="XO Thames" w:hAnsi="XO Thames"/>
          <w:color w:val="000000"/>
          <w:sz w:val="28"/>
          <w:szCs w:val="20"/>
        </w:rPr>
        <w:t>деятельности на особо охраняемых природных территориях регионального значения, а также лечебно-оздоровительных местностях и курортах регионального значения, расположенных в границах особо охраняемых природных территорий регионального значения (далее – ООПТ).</w:t>
      </w:r>
    </w:p>
    <w:p>
      <w:pPr>
        <w:pStyle w:val="ConsPlusNormal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8"/>
          <w:szCs w:val="28"/>
        </w:rPr>
        <w:t>Целью введения обязательных требований является соблюдение юридическими лицами, индивидуальными предпринимателями, осуществляющими хозяйственную и иную деятельность на особо охраняемых природных территориях регионального значения, а также лечебнооздоровительных местностях и курортах регионального значения, расположенных в границах особо охраняемых природных территорий регионального значения (далее – ООПТ),  требований законодательства Российской Федерации и законодательства Республики Татарстан, установленных к режиму ООПТ, порядку и режиму использования земельных участков, природных ресурсов и иных объектов недвижимости, расположенных в границах ООПТ, режиму охранных зон ООПТ.</w:t>
      </w:r>
    </w:p>
    <w:p>
      <w:pPr>
        <w:pStyle w:val="ConsPlusNormal"/>
        <w:ind w:firstLine="540"/>
        <w:jc w:val="both"/>
        <w:rPr>
          <w:rFonts w:cs="Times New Roman"/>
          <w:sz w:val="28"/>
          <w:szCs w:val="28"/>
        </w:rPr>
      </w:pPr>
      <w:r>
        <w:rPr>
          <w:rFonts w:ascii="XO Thames" w:hAnsi="XO Thames"/>
          <w:color w:val="000000"/>
        </w:rPr>
      </w:r>
    </w:p>
    <w:p>
      <w:pPr>
        <w:pStyle w:val="ConsPlusNormal"/>
        <w:ind w:firstLine="540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2. Результаты оценки применения обязательных требований</w:t>
      </w:r>
    </w:p>
    <w:p>
      <w:pPr>
        <w:pStyle w:val="ConsPlusNormal"/>
        <w:ind w:firstLine="540"/>
        <w:jc w:val="center"/>
        <w:rPr>
          <w:rFonts w:cs="Times New Roman"/>
          <w:color w:themeColor="text1"/>
          <w:sz w:val="28"/>
          <w:szCs w:val="28"/>
        </w:rPr>
      </w:pPr>
      <w:r>
        <w:rPr>
          <w:rFonts w:ascii="XO Thames" w:hAnsi="XO Thames"/>
          <w:color w:val="000000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2.1. В ходе проведенного анализа установлено, что обязательные требования установлены с соблюдением принципов установления и оценки применения обязательных требований, установленных Федеральным </w:t>
      </w:r>
      <w:hyperlink r:id="rId2">
        <w:r>
          <w:rPr>
            <w:rFonts w:cs="Times New Roman" w:ascii="XO Thames" w:hAnsi="XO Thames"/>
            <w:color w:val="000000" w:themeColor="text1"/>
            <w:sz w:val="28"/>
            <w:szCs w:val="28"/>
          </w:rPr>
          <w:t>законом</w:t>
        </w:r>
      </w:hyperlink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 от 31.07.2020 № 247-ФЗ «Об обязательных требованиях в Российской Федерации». 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2.2. Достижение целей введения обязательных требований (снижение риска причинения вреда (ущерба) охраняемым законом ценностям, на устранение которого направлено введение соответствующих обязательных требований)).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  <w:lang w:eastAsia="ru-RU"/>
        </w:rPr>
        <w:t xml:space="preserve">Снижение риска нарушения обязательных требований, используемых при осуществлении регионального государственного контроля (надзора) в области </w:t>
      </w:r>
      <w:r>
        <w:rPr>
          <w:rFonts w:cs="Times New Roman" w:ascii="XO Thames" w:hAnsi="XO Thames"/>
          <w:color w:val="000000"/>
          <w:sz w:val="28"/>
          <w:szCs w:val="28"/>
        </w:rPr>
        <w:t>в области охраны и использования особо охраняемых природных территорий</w:t>
      </w:r>
      <w:r>
        <w:rPr>
          <w:rFonts w:eastAsia="Times New Roman" w:cs="Times New Roman" w:ascii="XO Thames" w:hAnsi="XO Thames"/>
          <w:color w:val="000000"/>
          <w:sz w:val="28"/>
          <w:szCs w:val="20"/>
          <w:lang w:eastAsia="ru-RU"/>
        </w:rPr>
        <w:t>, по сравнению с предыдущим годом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  <w:lang w:eastAsia="ru-RU"/>
        </w:rPr>
        <w:t xml:space="preserve">1. Снижение количества поступления обращений от граждан, юридических лиц, организаций в порядке, предусмотренном Федеральным законом от 2 мая 2006 года № 59-ФЗ «О порядке рассмотрения обращений граждан Российской Федерации», от органов государственной власти, органов местного самоуправления - посредством системы межведомственного взаимодействия либо в ходе выездного обследования сведений о нарушении обязательных требований </w:t>
      </w:r>
      <w:r>
        <w:rPr>
          <w:rFonts w:cs="Times New Roman" w:ascii="XO Thames" w:hAnsi="XO Thames"/>
          <w:color w:val="000000"/>
          <w:sz w:val="28"/>
          <w:szCs w:val="28"/>
        </w:rPr>
        <w:t>в области охраны и использования особо охраняемых природных территорий</w:t>
      </w:r>
      <w:r>
        <w:rPr>
          <w:rFonts w:eastAsia="Times New Roman" w:cs="Times New Roman" w:ascii="XO Thames" w:hAnsi="XO Thames"/>
          <w:color w:val="000000"/>
          <w:sz w:val="28"/>
          <w:szCs w:val="20"/>
          <w:lang w:eastAsia="ru-RU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8"/>
          <w:szCs w:val="28"/>
        </w:rPr>
        <w:t>Ключевым показателем регионального государственного контроля (надзора) является размер вреда, причиненного лесам, в том числе лесным насаждениям, или не отнесенным к лесным насаждениям деревьям, кустарникам и лианам, расположенным на особо охраняемых природных территориях регионального значения, лечебно-оздоровительных местностях и курортах в границах особо охраняемых природных территорий регионального значения, млн рублей.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8"/>
          <w:szCs w:val="28"/>
        </w:rPr>
        <w:t>Целевое значение ключевого показателя принимается &lt;= 10,0 млн рублей за 2024 год достигнуто.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2.3. Оценка фактических расходов и доходов контролируемых лиц, связанных с необходимостью соблюдения установленных нормативными правовыми актами обязанностей или ограничений.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i w:val="false"/>
          <w:iCs w:val="false"/>
          <w:color w:val="000000"/>
          <w:sz w:val="28"/>
          <w:szCs w:val="28"/>
        </w:rPr>
        <w:t>Приказ Комитета от 08.04.2022 № 80-од</w:t>
      </w: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 «Об утверждении перечня нормативных правовых актов, содержащих обязательные требования, соблюдение которых оценивается при осуществлении регионального государственного контроля (надзора) в области </w:t>
      </w:r>
      <w:r>
        <w:rPr>
          <w:rFonts w:cs="Times New Roman" w:ascii="XO Thames" w:hAnsi="XO Thames"/>
          <w:color w:val="000000"/>
          <w:sz w:val="28"/>
          <w:szCs w:val="28"/>
        </w:rPr>
        <w:t>охраны и использования особо охраняемых природных территорий</w:t>
      </w:r>
      <w:r>
        <w:rPr>
          <w:rFonts w:eastAsia="Times New Roman" w:cs="Times New Roman" w:ascii="XO Thames" w:hAnsi="XO Thames"/>
          <w:color w:val="000000"/>
          <w:sz w:val="28"/>
          <w:szCs w:val="20"/>
          <w:lang w:eastAsia="ru-RU"/>
        </w:rPr>
        <w:t xml:space="preserve"> </w:t>
      </w: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и подлежащих оценке применения обязательных требований» не устанавливает дополнительных требований, требующих расходов контролируемых лиц, а также не устанавливает каких-либо дополнительных ограничений. 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2.4. Информация о динамике ведения предпринимательской деятельности в соответствующей сфере.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Субъектами контроля являются </w:t>
      </w:r>
      <w:r>
        <w:rPr>
          <w:rFonts w:cs="Times New Roman" w:ascii="XO Thames" w:hAnsi="XO Thames"/>
          <w:color w:val="000000"/>
          <w:sz w:val="28"/>
          <w:szCs w:val="28"/>
        </w:rPr>
        <w:t>6 организаций,</w:t>
      </w: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 осуществляющих деятельность по охране и использованию особо охраняемых природных территорий, их состав по итогам</w:t>
      </w:r>
      <w:r>
        <w:rPr>
          <w:rFonts w:cs="Times New Roman" w:ascii="XO Thames" w:hAnsi="XO Thames"/>
          <w:color w:val="000000"/>
          <w:sz w:val="28"/>
          <w:szCs w:val="28"/>
        </w:rPr>
        <w:t xml:space="preserve"> 2024 года не менялся. 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2.5. Сведения о реализации методов контроля эффективности достижения цели регулирования, установленных нормативными правовыми актами, а также организационно-технических, методологических, информационных и иных мероприятий.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Во исполнение Постановления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(далее – Постановление Правительства РФ № 336) Государственным комитетом Республики Татарстан по биологическим ресурсам внесены изменения в ежегодный план проведения плановых проверок юридических лиц и индивидуальных предпринимателей </w:t>
      </w:r>
      <w:r>
        <w:rPr>
          <w:rFonts w:cs="Times New Roman" w:ascii="XO Thames" w:hAnsi="XO Thames"/>
          <w:color w:val="000000"/>
          <w:sz w:val="28"/>
          <w:szCs w:val="28"/>
        </w:rPr>
        <w:t>на 2024 год.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/>
          <w:sz w:val="28"/>
          <w:szCs w:val="28"/>
        </w:rPr>
        <w:t>В</w:t>
      </w:r>
      <w:r>
        <w:rPr>
          <w:rFonts w:cs="Times New Roman" w:ascii="XO Thames" w:hAnsi="XO Thames"/>
          <w:color w:val="000000"/>
          <w:sz w:val="28"/>
          <w:szCs w:val="28"/>
        </w:rPr>
        <w:t xml:space="preserve"> 2024 </w:t>
      </w:r>
      <w:r>
        <w:rPr>
          <w:rFonts w:cs="Times New Roman" w:ascii="XO Thames" w:hAnsi="XO Thames"/>
          <w:color w:val="000000"/>
          <w:sz w:val="28"/>
          <w:szCs w:val="28"/>
        </w:rPr>
        <w:t>году</w:t>
      </w:r>
      <w:r>
        <w:rPr>
          <w:rFonts w:cs="Times New Roman" w:ascii="XO Thames" w:hAnsi="XO Thames"/>
          <w:color w:val="000000"/>
          <w:sz w:val="28"/>
          <w:szCs w:val="28"/>
        </w:rPr>
        <w:t xml:space="preserve"> </w:t>
      </w: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Государственным комитетом Республики Татарстан по биологическим ресурсам во исполнение Постановления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(далее – Постановление Правительства РФ № 336) плановые проверки не проводились. 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2.6. Сведения о привлечении к ответственности за нарушение установленных нормативными правовыми актами обязательных требований в случае, если нормативными правовыми актами установлена такая ответственность, в том числе </w:t>
      </w:r>
      <w:r>
        <w:rPr>
          <w:rFonts w:cs="Times New Roman" w:ascii="XO Thames" w:hAnsi="XO Thames"/>
          <w:color w:val="000000"/>
          <w:sz w:val="28"/>
          <w:szCs w:val="28"/>
        </w:rPr>
        <w:t>количество зафиксированных правонарушений.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8"/>
          <w:lang w:eastAsia="ru-RU"/>
        </w:rPr>
        <w:t>В 2024 году</w:t>
      </w:r>
      <w:r>
        <w:rPr>
          <w:rFonts w:eastAsia="Times New Roman" w:cs="Times New Roman" w:ascii="XO Thames" w:hAnsi="XO Thames"/>
          <w:color w:val="000000"/>
          <w:sz w:val="28"/>
          <w:szCs w:val="28"/>
          <w:lang w:eastAsia="ru-RU"/>
        </w:rPr>
        <w:t xml:space="preserve"> было выявлено 701 административных правонарушений,</w:t>
      </w:r>
      <w:r>
        <w:rPr>
          <w:rFonts w:eastAsia="Times New Roman" w:cs="Times New Roman" w:ascii="XO Thames" w:hAnsi="XO Thames"/>
          <w:color w:val="000000"/>
          <w:sz w:val="28"/>
          <w:szCs w:val="28"/>
          <w:lang w:eastAsia="ru-RU"/>
        </w:rPr>
        <w:t xml:space="preserve"> связанных с нарушением требований законодательства Российской Федерации и законодательства Республики Татарстан, установленных к режиму ООПТ.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eastAsia="Times New Roman" w:cs="Times New Roman" w:ascii="XO Thames" w:hAnsi="XO Thames"/>
          <w:color w:val="000000"/>
          <w:sz w:val="28"/>
          <w:szCs w:val="20"/>
          <w:lang w:eastAsia="ru-RU"/>
        </w:rPr>
        <w:t xml:space="preserve"> </w:t>
      </w:r>
      <w:r>
        <w:rPr>
          <w:rFonts w:cs="Times New Roman" w:ascii="XO Thames" w:hAnsi="XO Thames"/>
          <w:color w:val="000000"/>
          <w:sz w:val="28"/>
          <w:szCs w:val="28"/>
        </w:rPr>
        <w:t xml:space="preserve">2.7. Количество и содержание обращений контролируемых </w:t>
      </w:r>
      <w:r>
        <w:rPr>
          <w:rFonts w:cs="Times New Roman" w:ascii="XO Thames" w:hAnsi="XO Thames"/>
          <w:color w:val="000000" w:themeColor="text1"/>
          <w:sz w:val="28"/>
          <w:szCs w:val="28"/>
        </w:rPr>
        <w:t>лиц в контрольный (надзорный) орган, связанных с применением обязательных требований.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Обращений контролируемых лиц в Комитет, связанных с применением обязательных требований в области </w:t>
      </w:r>
      <w:r>
        <w:rPr>
          <w:rFonts w:cs="Times New Roman" w:ascii="XO Thames" w:hAnsi="XO Thames"/>
          <w:color w:val="000000"/>
          <w:sz w:val="28"/>
          <w:szCs w:val="28"/>
        </w:rPr>
        <w:t>охраны и использования особо охраняемых природных территорий</w:t>
      </w:r>
      <w:r>
        <w:rPr>
          <w:rFonts w:cs="Times New Roman" w:ascii="XO Thames" w:hAnsi="XO Thames"/>
          <w:color w:val="000000" w:themeColor="text1"/>
          <w:sz w:val="28"/>
          <w:szCs w:val="28"/>
        </w:rPr>
        <w:t>, не поступало.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 xml:space="preserve">2.8. Количество и содержание вступивших в законную силу судебных актов, связанных с применением обязательных требований, по делам об оспаривании нормативных правовых актов. 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Указанные материалы в Комитет не поступали.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2.9. Иные сведения, которые позволяют оценить применение обязательных требований и достижение целей их установления.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Со стороны контролируемых лиц через систему досудебного обжалования обращений не поступало.</w:t>
      </w:r>
    </w:p>
    <w:p>
      <w:pPr>
        <w:pStyle w:val="Normal"/>
        <w:spacing w:lineRule="auto" w:line="240" w:before="0" w:after="0"/>
        <w:ind w:firstLine="540"/>
        <w:jc w:val="both"/>
        <w:rPr>
          <w:rFonts w:cs="Times New Roman"/>
          <w:color w:themeColor="text1"/>
          <w:sz w:val="28"/>
          <w:szCs w:val="28"/>
        </w:rPr>
      </w:pPr>
      <w:r>
        <w:rPr>
          <w:rFonts w:ascii="XO Thames" w:hAnsi="XO Thames"/>
          <w:color w:val="000000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3. Выводы и предложения по итогам оценки применения обязательных требований.</w:t>
      </w:r>
    </w:p>
    <w:p>
      <w:pPr>
        <w:pStyle w:val="Normal"/>
        <w:spacing w:lineRule="auto" w:line="240" w:before="0" w:after="0"/>
        <w:ind w:firstLine="567"/>
        <w:jc w:val="center"/>
        <w:rPr>
          <w:rFonts w:cs="Times New Roman"/>
          <w:color w:themeColor="text1"/>
          <w:sz w:val="28"/>
          <w:szCs w:val="28"/>
        </w:rPr>
      </w:pPr>
      <w:r>
        <w:rPr>
          <w:rFonts w:ascii="XO Thames" w:hAnsi="XO Thames"/>
          <w:color w:val="00000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XO Thames" w:hAnsi="XO Thames"/>
          <w:color w:val="000000"/>
        </w:rPr>
      </w:pPr>
      <w:r>
        <w:rPr>
          <w:rFonts w:cs="Times New Roman" w:ascii="XO Thames" w:hAnsi="XO Thames"/>
          <w:color w:val="000000" w:themeColor="text1"/>
          <w:sz w:val="28"/>
          <w:szCs w:val="28"/>
        </w:rPr>
        <w:t>Дальнейшее применение обязательных требований считаем целесообразным без внесения изменений в нормативные правовые акты, указанные в п. 1.2.</w:t>
      </w:r>
    </w:p>
    <w:sectPr>
      <w:type w:val="nextPage"/>
      <w:pgSz w:w="11906" w:h="16838"/>
      <w:pgMar w:left="1134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XO Thame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39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46d60"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sid w:val="002e2bd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39723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rsid w:val="0039723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rsid w:val="0039723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ConsPlusCell" w:customStyle="1">
    <w:name w:val="ConsPlusCell"/>
    <w:qFormat/>
    <w:rsid w:val="0039723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rsid w:val="0039723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Page" w:customStyle="1">
    <w:name w:val="ConsPlusTitlePage"/>
    <w:qFormat/>
    <w:rsid w:val="00397235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rsid w:val="00397235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rsid w:val="00397235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46d6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bdd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98B257B49007426778AB57EFB6E4A99F6009DD83C014EE9EFF732506E39FD361A361085BAE0D1D1471FDB9EB8wFrA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F791-F01D-46B6-A961-C78705F8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LibreOffice/7.5.6.2$Linux_X86_64 LibreOffice_project/50$Build-2</Application>
  <AppVersion>15.0000</AppVersion>
  <Pages>17</Pages>
  <Words>3643</Words>
  <Characters>28892</Characters>
  <CharactersWithSpaces>32398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2022-08-16T08:28:00Z</dcterms:created>
  <dc:creator>Абдуллин Алмаз Ирекович</dc:creator>
  <dc:description/>
  <dc:language>ru-RU</dc:language>
  <cp:lastModifiedBy/>
  <cp:lastPrinted>2025-02-27T13:48:48Z</cp:lastPrinted>
  <dcterms:modified xsi:type="dcterms:W3CDTF">2025-02-28T09:13:36Z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