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A9" w:rsidRDefault="00BB64A9" w:rsidP="00BB64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instrText xml:space="preserve"> HYPERLINK "http://ojm.tatarstan.ru/rus/index.htm/news/1047385.htm" </w:instrTex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fldChar w:fldCharType="separate"/>
      </w:r>
      <w:r>
        <w:rPr>
          <w:rStyle w:val="a3"/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формировании списков кандидатов в производственные охотничьи инспектора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fldChar w:fldCharType="end"/>
      </w:r>
    </w:p>
    <w:p w:rsidR="00BB64A9" w:rsidRDefault="00BB64A9" w:rsidP="00BB64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Уважаемые охотпользователи сообщаем вам, что, согласно Приказа Министерства природных ресурсов и экологии РФ от 9 января 2014 г. № 4 «Об утверждении Порядка проведения проверки знания требований к кандидату в производственные охотничьи инспектора», формируется список кандидатов в производственные охотничьи инспектора. Проверка знаний состоится </w:t>
      </w:r>
      <w:r w:rsidR="001A6588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23 мая 2025 года</w:t>
      </w:r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>. в помещении Государственного комитета Республики Татарстан по биологическим ресурсам. Порядок приема и подачи документов осуществляется согласно п.15 и 16 вышеуказанного приказа.</w:t>
      </w:r>
    </w:p>
    <w:p w:rsidR="00BB64A9" w:rsidRDefault="00BB64A9" w:rsidP="00BB64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Срок</w:t>
      </w:r>
      <w:r w:rsidR="001A6588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и окончания приема документов: 19</w:t>
      </w:r>
      <w:bookmarkStart w:id="0" w:name="_GoBack"/>
      <w:bookmarkEnd w:id="0"/>
      <w:r w:rsidR="001A6588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 мая</w:t>
      </w:r>
      <w:r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 202</w:t>
      </w:r>
      <w:r w:rsidR="001A6588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5</w:t>
      </w:r>
      <w:r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 года</w:t>
      </w:r>
    </w:p>
    <w:p w:rsidR="0004150B" w:rsidRDefault="00BB64A9" w:rsidP="00BB64A9"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Все документы могут быть представлены в комитет непосредственно уполномоченным представителем юридического лица, индивидуальным предпринимателем или его законным представителем, либо направлены по почте с </w:t>
      </w:r>
      <w:r w:rsidR="006C1FC5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описью вложения по адресу: </w:t>
      </w:r>
      <w:r w:rsid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420021</w:t>
      </w:r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, </w:t>
      </w:r>
      <w:proofErr w:type="spellStart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г.Казань</w:t>
      </w:r>
      <w:proofErr w:type="spellEnd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, ул. </w:t>
      </w:r>
      <w:proofErr w:type="spellStart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Карима</w:t>
      </w:r>
      <w:proofErr w:type="spellEnd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 </w:t>
      </w:r>
      <w:proofErr w:type="spellStart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Тинчурина</w:t>
      </w:r>
      <w:proofErr w:type="spellEnd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 д.29</w:t>
      </w:r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>. Следите за обновлением информации на сайте Государственного комитета в разделе «Государственный контроль (надзор)» во вкладке «Производственный охотничий контроль».</w:t>
      </w:r>
    </w:p>
    <w:sectPr w:rsidR="0004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2E"/>
    <w:rsid w:val="0004150B"/>
    <w:rsid w:val="00154BAC"/>
    <w:rsid w:val="001A6588"/>
    <w:rsid w:val="006C1FC5"/>
    <w:rsid w:val="00BB64A9"/>
    <w:rsid w:val="00CA6FA2"/>
    <w:rsid w:val="00D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FA31"/>
  <w15:chartTrackingRefBased/>
  <w15:docId w15:val="{24D97A27-3C05-4C73-9D31-8820FB4E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A9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Давлетшин</dc:creator>
  <cp:keywords/>
  <dc:description/>
  <cp:lastModifiedBy>Давлетшин</cp:lastModifiedBy>
  <cp:revision>6</cp:revision>
  <dcterms:created xsi:type="dcterms:W3CDTF">2023-03-31T10:00:00Z</dcterms:created>
  <dcterms:modified xsi:type="dcterms:W3CDTF">2025-03-28T05:19:00Z</dcterms:modified>
</cp:coreProperties>
</file>