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89B" w:rsidRDefault="002F5F76">
      <w:bookmarkStart w:id="0" w:name="_GoBack"/>
      <w:r>
        <w:rPr>
          <w:noProof/>
          <w:lang w:eastAsia="ru-RU"/>
        </w:rPr>
        <w:drawing>
          <wp:inline distT="0" distB="0" distL="0" distR="0">
            <wp:extent cx="9549516" cy="5724940"/>
            <wp:effectExtent l="0" t="0" r="1397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3D289B" w:rsidSect="002F5F76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115" w:rsidRDefault="00250115" w:rsidP="002F5F76">
      <w:pPr>
        <w:spacing w:after="0" w:line="240" w:lineRule="auto"/>
      </w:pPr>
      <w:r>
        <w:separator/>
      </w:r>
    </w:p>
  </w:endnote>
  <w:endnote w:type="continuationSeparator" w:id="0">
    <w:p w:rsidR="00250115" w:rsidRDefault="00250115" w:rsidP="002F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115" w:rsidRDefault="00250115" w:rsidP="002F5F76">
      <w:pPr>
        <w:spacing w:after="0" w:line="240" w:lineRule="auto"/>
      </w:pPr>
      <w:r>
        <w:separator/>
      </w:r>
    </w:p>
  </w:footnote>
  <w:footnote w:type="continuationSeparator" w:id="0">
    <w:p w:rsidR="00250115" w:rsidRDefault="00250115" w:rsidP="002F5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F76" w:rsidRDefault="00D9470A">
    <w:pPr>
      <w:pStyle w:val="a5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В </w:t>
    </w:r>
    <w:r>
      <w:rPr>
        <w:rFonts w:ascii="Times New Roman" w:hAnsi="Times New Roman" w:cs="Times New Roman"/>
        <w:b/>
        <w:sz w:val="28"/>
        <w:szCs w:val="28"/>
        <w:lang w:val="en-US"/>
      </w:rPr>
      <w:t>I</w:t>
    </w:r>
    <w:r w:rsidR="000B72D9">
      <w:rPr>
        <w:rFonts w:ascii="Times New Roman" w:hAnsi="Times New Roman" w:cs="Times New Roman"/>
        <w:b/>
        <w:sz w:val="28"/>
        <w:szCs w:val="28"/>
        <w:lang w:val="en-US"/>
      </w:rPr>
      <w:t>I</w:t>
    </w:r>
    <w:r>
      <w:rPr>
        <w:rFonts w:ascii="Times New Roman" w:hAnsi="Times New Roman" w:cs="Times New Roman"/>
        <w:b/>
        <w:sz w:val="28"/>
        <w:szCs w:val="28"/>
      </w:rPr>
      <w:t xml:space="preserve"> квартале</w:t>
    </w:r>
    <w:r w:rsidR="007420BC">
      <w:rPr>
        <w:rFonts w:ascii="Times New Roman" w:hAnsi="Times New Roman" w:cs="Times New Roman"/>
        <w:b/>
        <w:sz w:val="28"/>
        <w:szCs w:val="28"/>
      </w:rPr>
      <w:t xml:space="preserve"> </w:t>
    </w:r>
    <w:r w:rsidR="0017411F">
      <w:rPr>
        <w:rFonts w:ascii="Times New Roman" w:hAnsi="Times New Roman" w:cs="Times New Roman"/>
        <w:b/>
        <w:sz w:val="28"/>
        <w:szCs w:val="28"/>
      </w:rPr>
      <w:t>2021</w:t>
    </w:r>
    <w:r w:rsidR="002F5F76" w:rsidRPr="002F5F76">
      <w:rPr>
        <w:rFonts w:ascii="Times New Roman" w:hAnsi="Times New Roman" w:cs="Times New Roman"/>
        <w:b/>
        <w:sz w:val="28"/>
        <w:szCs w:val="28"/>
      </w:rPr>
      <w:t xml:space="preserve"> год</w:t>
    </w:r>
    <w:r>
      <w:rPr>
        <w:rFonts w:ascii="Times New Roman" w:hAnsi="Times New Roman" w:cs="Times New Roman"/>
        <w:b/>
        <w:sz w:val="28"/>
        <w:szCs w:val="28"/>
      </w:rPr>
      <w:t>а</w:t>
    </w:r>
    <w:r w:rsidR="002F5F76" w:rsidRPr="002F5F76">
      <w:rPr>
        <w:rFonts w:ascii="Times New Roman" w:hAnsi="Times New Roman" w:cs="Times New Roman"/>
        <w:b/>
        <w:sz w:val="28"/>
        <w:szCs w:val="28"/>
      </w:rPr>
      <w:t xml:space="preserve"> экспертизу прошло </w:t>
    </w:r>
    <w:r w:rsidR="004743CD" w:rsidRPr="004743CD">
      <w:rPr>
        <w:rFonts w:ascii="Times New Roman" w:hAnsi="Times New Roman" w:cs="Times New Roman"/>
        <w:b/>
        <w:sz w:val="28"/>
        <w:szCs w:val="28"/>
      </w:rPr>
      <w:t>18</w:t>
    </w:r>
    <w:r w:rsidR="002F5F76" w:rsidRPr="002F5F76">
      <w:rPr>
        <w:rFonts w:ascii="Times New Roman" w:hAnsi="Times New Roman" w:cs="Times New Roman"/>
        <w:b/>
        <w:sz w:val="28"/>
        <w:szCs w:val="28"/>
      </w:rPr>
      <w:t xml:space="preserve"> проект</w:t>
    </w:r>
    <w:r>
      <w:rPr>
        <w:rFonts w:ascii="Times New Roman" w:hAnsi="Times New Roman" w:cs="Times New Roman"/>
        <w:b/>
        <w:sz w:val="28"/>
        <w:szCs w:val="28"/>
      </w:rPr>
      <w:t>ов</w:t>
    </w:r>
    <w:r w:rsidR="002F5F76" w:rsidRPr="002F5F76">
      <w:rPr>
        <w:rFonts w:ascii="Times New Roman" w:hAnsi="Times New Roman" w:cs="Times New Roman"/>
        <w:b/>
        <w:sz w:val="28"/>
        <w:szCs w:val="28"/>
      </w:rPr>
      <w:t xml:space="preserve"> нормативных правовых актов </w:t>
    </w:r>
    <w:r w:rsidR="00A608EF">
      <w:rPr>
        <w:rFonts w:ascii="Times New Roman" w:hAnsi="Times New Roman" w:cs="Times New Roman"/>
        <w:b/>
        <w:sz w:val="28"/>
        <w:szCs w:val="28"/>
      </w:rPr>
      <w:t>Государственного комитета Республики Татарстан по биологическим ресурсам</w:t>
    </w:r>
    <w:r w:rsidR="002F5F76" w:rsidRPr="002F5F76">
      <w:rPr>
        <w:rFonts w:ascii="Times New Roman" w:hAnsi="Times New Roman" w:cs="Times New Roman"/>
        <w:b/>
        <w:sz w:val="28"/>
        <w:szCs w:val="28"/>
      </w:rPr>
      <w:t>,</w:t>
    </w:r>
    <w:r w:rsidR="008E3419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="002F5F76" w:rsidRPr="002F5F76">
      <w:rPr>
        <w:rFonts w:ascii="Times New Roman" w:hAnsi="Times New Roman" w:cs="Times New Roman"/>
        <w:b/>
        <w:sz w:val="28"/>
        <w:szCs w:val="28"/>
      </w:rPr>
      <w:t>коррупциогенны</w:t>
    </w:r>
    <w:r w:rsidR="004743CD">
      <w:rPr>
        <w:rFonts w:ascii="Times New Roman" w:hAnsi="Times New Roman" w:cs="Times New Roman"/>
        <w:b/>
        <w:sz w:val="28"/>
        <w:szCs w:val="28"/>
      </w:rPr>
      <w:t>е</w:t>
    </w:r>
    <w:proofErr w:type="spellEnd"/>
    <w:r w:rsidR="00721496">
      <w:rPr>
        <w:rFonts w:ascii="Times New Roman" w:hAnsi="Times New Roman" w:cs="Times New Roman"/>
        <w:b/>
        <w:sz w:val="28"/>
        <w:szCs w:val="28"/>
      </w:rPr>
      <w:t xml:space="preserve"> фактор</w:t>
    </w:r>
    <w:r w:rsidR="004743CD">
      <w:rPr>
        <w:rFonts w:ascii="Times New Roman" w:hAnsi="Times New Roman" w:cs="Times New Roman"/>
        <w:b/>
        <w:sz w:val="28"/>
        <w:szCs w:val="28"/>
      </w:rPr>
      <w:t>ы не выявлены</w:t>
    </w:r>
    <w:r w:rsidR="00721496">
      <w:rPr>
        <w:rFonts w:ascii="Times New Roman" w:hAnsi="Times New Roman" w:cs="Times New Roman"/>
        <w:b/>
        <w:sz w:val="28"/>
        <w:szCs w:val="28"/>
      </w:rPr>
      <w:t>.</w:t>
    </w:r>
  </w:p>
  <w:p w:rsidR="00721496" w:rsidRPr="002F5F76" w:rsidRDefault="00721496">
    <w:pPr>
      <w:pStyle w:val="a5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F7"/>
    <w:rsid w:val="0003018F"/>
    <w:rsid w:val="00053B6B"/>
    <w:rsid w:val="00077ECC"/>
    <w:rsid w:val="000A62A2"/>
    <w:rsid w:val="000B6893"/>
    <w:rsid w:val="000B72D9"/>
    <w:rsid w:val="000F4711"/>
    <w:rsid w:val="00157FF7"/>
    <w:rsid w:val="00166F33"/>
    <w:rsid w:val="0017411F"/>
    <w:rsid w:val="001A29D0"/>
    <w:rsid w:val="00243824"/>
    <w:rsid w:val="00250115"/>
    <w:rsid w:val="00264A76"/>
    <w:rsid w:val="00291467"/>
    <w:rsid w:val="00291A89"/>
    <w:rsid w:val="002A05A8"/>
    <w:rsid w:val="002E4D55"/>
    <w:rsid w:val="002E527E"/>
    <w:rsid w:val="002F5F76"/>
    <w:rsid w:val="002F6FA9"/>
    <w:rsid w:val="0031655D"/>
    <w:rsid w:val="00335F79"/>
    <w:rsid w:val="00344E63"/>
    <w:rsid w:val="00371D05"/>
    <w:rsid w:val="00380682"/>
    <w:rsid w:val="003A47AC"/>
    <w:rsid w:val="003D289B"/>
    <w:rsid w:val="00423E4A"/>
    <w:rsid w:val="00440919"/>
    <w:rsid w:val="004743CD"/>
    <w:rsid w:val="00475C8E"/>
    <w:rsid w:val="004761EB"/>
    <w:rsid w:val="004943CB"/>
    <w:rsid w:val="004A4870"/>
    <w:rsid w:val="004B4206"/>
    <w:rsid w:val="004E0C8B"/>
    <w:rsid w:val="004F5C46"/>
    <w:rsid w:val="00513BE0"/>
    <w:rsid w:val="005B3905"/>
    <w:rsid w:val="005C4E6A"/>
    <w:rsid w:val="005C517A"/>
    <w:rsid w:val="00656792"/>
    <w:rsid w:val="006E2FE1"/>
    <w:rsid w:val="006E6185"/>
    <w:rsid w:val="006F0623"/>
    <w:rsid w:val="006F2BA6"/>
    <w:rsid w:val="00705EB1"/>
    <w:rsid w:val="00721496"/>
    <w:rsid w:val="007420BC"/>
    <w:rsid w:val="00744BD7"/>
    <w:rsid w:val="007509C8"/>
    <w:rsid w:val="00765A4B"/>
    <w:rsid w:val="007A77AA"/>
    <w:rsid w:val="008335E7"/>
    <w:rsid w:val="0089268D"/>
    <w:rsid w:val="008A3454"/>
    <w:rsid w:val="008E3419"/>
    <w:rsid w:val="008F19E2"/>
    <w:rsid w:val="00904778"/>
    <w:rsid w:val="00927CC8"/>
    <w:rsid w:val="009466F9"/>
    <w:rsid w:val="00985A0C"/>
    <w:rsid w:val="00987D1F"/>
    <w:rsid w:val="00993962"/>
    <w:rsid w:val="009B64C2"/>
    <w:rsid w:val="009C1650"/>
    <w:rsid w:val="009C4518"/>
    <w:rsid w:val="009C745B"/>
    <w:rsid w:val="009D7943"/>
    <w:rsid w:val="00A12AFE"/>
    <w:rsid w:val="00A3675E"/>
    <w:rsid w:val="00A400BF"/>
    <w:rsid w:val="00A608EF"/>
    <w:rsid w:val="00A736C6"/>
    <w:rsid w:val="00AD6B57"/>
    <w:rsid w:val="00B10BDD"/>
    <w:rsid w:val="00B23623"/>
    <w:rsid w:val="00B336B2"/>
    <w:rsid w:val="00BA6FD5"/>
    <w:rsid w:val="00BC3D49"/>
    <w:rsid w:val="00BF3A39"/>
    <w:rsid w:val="00C27B98"/>
    <w:rsid w:val="00C469AC"/>
    <w:rsid w:val="00C87FB9"/>
    <w:rsid w:val="00CA0E56"/>
    <w:rsid w:val="00CA31BA"/>
    <w:rsid w:val="00CB0F53"/>
    <w:rsid w:val="00CE177B"/>
    <w:rsid w:val="00CF4058"/>
    <w:rsid w:val="00D53DFF"/>
    <w:rsid w:val="00D55275"/>
    <w:rsid w:val="00D8790D"/>
    <w:rsid w:val="00D915A9"/>
    <w:rsid w:val="00D9215A"/>
    <w:rsid w:val="00D944CC"/>
    <w:rsid w:val="00D9470A"/>
    <w:rsid w:val="00E1317D"/>
    <w:rsid w:val="00E73DD1"/>
    <w:rsid w:val="00E92E60"/>
    <w:rsid w:val="00EB44AF"/>
    <w:rsid w:val="00EB6CB2"/>
    <w:rsid w:val="00F734BF"/>
    <w:rsid w:val="00F939FF"/>
    <w:rsid w:val="00FB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7B64D-866B-4FAC-989D-6900BF8D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F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F5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5F76"/>
  </w:style>
  <w:style w:type="paragraph" w:styleId="a7">
    <w:name w:val="footer"/>
    <w:basedOn w:val="a"/>
    <w:link w:val="a8"/>
    <w:uiPriority w:val="99"/>
    <w:unhideWhenUsed/>
    <w:rsid w:val="002F5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5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956113796762058E-2"/>
          <c:y val="3.3511601399242731E-2"/>
          <c:w val="0.51458765030604692"/>
          <c:h val="0.7137664324866286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Экспертизу прошло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 II квартале 2021 года экспертизу прошло 18 проектов нормативных правовых актов Государственного комитета Республики Татарстан по биологическим ресурсам, коррупциогенные факторы не обнаружены.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коррупционные признаки обнаружены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 II квартале 2021 года экспертизу прошло 18 проектов нормативных правовых актов Государственного комитета Республики Татарстан по биологическим ресурсам, коррупциогенные факторы не обнаружены.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0"/>
        <c:shape val="cylinder"/>
        <c:axId val="479407640"/>
        <c:axId val="479776064"/>
        <c:axId val="480883840"/>
      </c:bar3DChart>
      <c:catAx>
        <c:axId val="4794076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/>
            </a:pPr>
            <a:endParaRPr lang="ru-RU"/>
          </a:p>
        </c:txPr>
        <c:crossAx val="479776064"/>
        <c:crosses val="autoZero"/>
        <c:auto val="1"/>
        <c:lblAlgn val="ctr"/>
        <c:lblOffset val="100"/>
        <c:noMultiLvlLbl val="0"/>
      </c:catAx>
      <c:valAx>
        <c:axId val="479776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aseline="0"/>
            </a:pPr>
            <a:endParaRPr lang="ru-RU"/>
          </a:p>
        </c:txPr>
        <c:crossAx val="479407640"/>
        <c:crosses val="autoZero"/>
        <c:crossBetween val="between"/>
      </c:valAx>
      <c:serAx>
        <c:axId val="4808838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aseline="0"/>
            </a:pPr>
            <a:endParaRPr lang="ru-RU"/>
          </a:p>
        </c:txPr>
        <c:crossAx val="479776064"/>
        <c:crosses val="autoZero"/>
      </c:serAx>
    </c:plotArea>
    <c:legend>
      <c:legendPos val="r"/>
      <c:overlay val="0"/>
      <c:txPr>
        <a:bodyPr/>
        <a:lstStyle/>
        <a:p>
          <a:pPr>
            <a:defRPr sz="140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D</cp:lastModifiedBy>
  <cp:revision>2</cp:revision>
  <dcterms:created xsi:type="dcterms:W3CDTF">2021-06-29T10:24:00Z</dcterms:created>
  <dcterms:modified xsi:type="dcterms:W3CDTF">2021-06-29T10:24:00Z</dcterms:modified>
</cp:coreProperties>
</file>